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C87" w:rsidRDefault="008F5C87" w:rsidP="009E6922">
      <w:pPr>
        <w:jc w:val="both"/>
      </w:pPr>
      <w:r>
        <w:t>Après Jacques Pain, le 17 janvier 2021, le département ses Sciences de l’Education a perdu une deuxième professeure honoraire en ce début d’année en la personne de Nicole Mosconi, qui</w:t>
      </w:r>
      <w:r w:rsidRPr="008F5C87">
        <w:t xml:space="preserve"> </w:t>
      </w:r>
      <w:r>
        <w:t xml:space="preserve">nous a </w:t>
      </w:r>
      <w:proofErr w:type="spellStart"/>
      <w:r>
        <w:t>quitté.</w:t>
      </w:r>
      <w:proofErr w:type="gramStart"/>
      <w:r>
        <w:t>e.s</w:t>
      </w:r>
      <w:proofErr w:type="spellEnd"/>
      <w:proofErr w:type="gramEnd"/>
      <w:r>
        <w:t xml:space="preserve"> le 6 février 2021. Nous avons témoigné de notre tristesse à son mari et ses filles et </w:t>
      </w:r>
      <w:r w:rsidR="005C2709">
        <w:t xml:space="preserve">souhaitons ici lui rendre hommage en partageant </w:t>
      </w:r>
      <w:r>
        <w:t>quelques éléments de son parcours.</w:t>
      </w:r>
    </w:p>
    <w:p w:rsidR="009E6922" w:rsidRDefault="00B33085" w:rsidP="009E6922">
      <w:pPr>
        <w:jc w:val="both"/>
      </w:pPr>
      <w:r>
        <w:t xml:space="preserve">Née en 1942, Nicole </w:t>
      </w:r>
      <w:proofErr w:type="spellStart"/>
      <w:r w:rsidR="00F623CA">
        <w:t>Aubineau</w:t>
      </w:r>
      <w:proofErr w:type="spellEnd"/>
      <w:r w:rsidR="00F623CA">
        <w:t>-</w:t>
      </w:r>
      <w:r>
        <w:t>Mosconi</w:t>
      </w:r>
      <w:r w:rsidR="008F5C87">
        <w:t xml:space="preserve"> e</w:t>
      </w:r>
      <w:r w:rsidR="007C443B">
        <w:t>ntre à l’</w:t>
      </w:r>
      <w:r w:rsidR="00820E4F">
        <w:t>Ecole Normale S</w:t>
      </w:r>
      <w:r w:rsidR="007C443B">
        <w:t>upérieure de Sèvres en 1961, elle</w:t>
      </w:r>
      <w:r w:rsidR="00CF51F4">
        <w:t xml:space="preserve"> y obtient son agrégation de philosophie avant de commencer</w:t>
      </w:r>
      <w:r>
        <w:t xml:space="preserve"> sa carrière comme professeure de philosophie</w:t>
      </w:r>
      <w:r w:rsidR="00820E4F">
        <w:t xml:space="preserve"> à Tours puis à Enghien. Ces premières années ont tout de suite été marquées par un engagement syndical en tant que secrétaire des sections </w:t>
      </w:r>
      <w:proofErr w:type="spellStart"/>
      <w:r w:rsidR="00820E4F">
        <w:t>Sgen</w:t>
      </w:r>
      <w:proofErr w:type="spellEnd"/>
      <w:r w:rsidR="00820E4F">
        <w:t xml:space="preserve"> de ces différents établissements, et par </w:t>
      </w:r>
      <w:r w:rsidR="008347B7">
        <w:t>l’innovation pédagogique au lycée d’Enghien</w:t>
      </w:r>
      <w:r w:rsidR="00AA3032">
        <w:t>,</w:t>
      </w:r>
      <w:r w:rsidR="008347B7">
        <w:t xml:space="preserve"> qui était un lycée pilote. C’est là qu’une « conférence » (en fait, une rencontre non directive comme celui-ci les organisait alors) de Gilles Ferry, cofondateur du département de sciences de l’éducation de l’université de Nanterre, l’incite à expérimenter </w:t>
      </w:r>
      <w:r w:rsidR="009E6922">
        <w:t>la non-directivité dans ses cours</w:t>
      </w:r>
      <w:r w:rsidR="005C2709" w:rsidRPr="005C2709">
        <w:t xml:space="preserve"> </w:t>
      </w:r>
      <w:r w:rsidR="005C2709">
        <w:t>puis à s’inscrire en sciences de l’éducation comme étudiante</w:t>
      </w:r>
      <w:r w:rsidR="009E6922">
        <w:t xml:space="preserve">. </w:t>
      </w:r>
      <w:r w:rsidR="004D619B">
        <w:t xml:space="preserve">Elle relate, dans l’entretien qu’elle a </w:t>
      </w:r>
      <w:r w:rsidR="004D619B" w:rsidRPr="00C52EE2">
        <w:t>accordé à Laurence Gavarini</w:t>
      </w:r>
      <w:r w:rsidR="004D619B">
        <w:t xml:space="preserve"> et</w:t>
      </w:r>
      <w:r w:rsidR="004D619B" w:rsidRPr="00C52EE2">
        <w:t xml:space="preserve"> Philippe Chaussecourte </w:t>
      </w:r>
      <w:r w:rsidR="004D619B">
        <w:t>pour le n°5 de la</w:t>
      </w:r>
      <w:r w:rsidR="004D619B" w:rsidRPr="0006685A">
        <w:t xml:space="preserve"> revue </w:t>
      </w:r>
      <w:proofErr w:type="spellStart"/>
      <w:r w:rsidR="004D619B" w:rsidRPr="008F5C87">
        <w:rPr>
          <w:i/>
        </w:rPr>
        <w:t>Cliopsy</w:t>
      </w:r>
      <w:proofErr w:type="spellEnd"/>
      <w:r w:rsidR="004D619B" w:rsidRPr="00C52EE2">
        <w:t xml:space="preserve">, </w:t>
      </w:r>
      <w:r w:rsidR="004D619B">
        <w:t>en 2011,</w:t>
      </w:r>
      <w:r w:rsidR="004D619B" w:rsidRPr="0006685A">
        <w:rPr>
          <w:i/>
        </w:rPr>
        <w:t xml:space="preserve"> </w:t>
      </w:r>
      <w:r w:rsidR="004D619B" w:rsidRPr="0006685A">
        <w:t>la façon dont elle a</w:t>
      </w:r>
      <w:r w:rsidR="004D619B">
        <w:t>vait</w:t>
      </w:r>
      <w:r w:rsidR="004D619B" w:rsidRPr="0006685A">
        <w:t xml:space="preserve"> découvert Freud en se partageant le travail de préparation des cours avec son mari, elle se chargeant de la psychanalyse</w:t>
      </w:r>
      <w:r w:rsidR="004D619B">
        <w:t xml:space="preserve"> puis comment, lors d’un dossier sur l’évaluation durant ce cursus , elle a été amenée à articuler psychanalyse et </w:t>
      </w:r>
      <w:r w:rsidR="004D619B" w:rsidRPr="00405A4C">
        <w:t xml:space="preserve">relation pédagogique </w:t>
      </w:r>
      <w:r w:rsidR="004D619B">
        <w:t>en comprenant notamment, à partir des travaux de Mélanie Klein, les processus psychiques archaïques que l’évaluation fait revivre au sujet</w:t>
      </w:r>
      <w:r w:rsidR="004D619B" w:rsidRPr="004D619B">
        <w:t>.</w:t>
      </w:r>
    </w:p>
    <w:p w:rsidR="009E6922" w:rsidRPr="00496C99" w:rsidRDefault="009E6922" w:rsidP="006B2FC6">
      <w:pPr>
        <w:jc w:val="both"/>
      </w:pPr>
      <w:r>
        <w:t>Dans le même temps la question des inégalités filles-garçons au sein du</w:t>
      </w:r>
      <w:r w:rsidRPr="00716E34">
        <w:t xml:space="preserve"> système scolaire l’interpelle, et à une époque où la ré</w:t>
      </w:r>
      <w:r w:rsidR="00716E34" w:rsidRPr="00716E34">
        <w:t>cente mixité des établissements interroge</w:t>
      </w:r>
      <w:r>
        <w:t>, elle s’</w:t>
      </w:r>
      <w:r w:rsidR="00496C99">
        <w:t xml:space="preserve">en </w:t>
      </w:r>
      <w:r>
        <w:t>empare</w:t>
      </w:r>
      <w:r w:rsidR="00496C99">
        <w:t xml:space="preserve"> de façon originale. Elle mène des entretiens d’élèves et s’appuie, pour les analyser, sur les théorisations </w:t>
      </w:r>
      <w:proofErr w:type="spellStart"/>
      <w:r w:rsidR="00496C99" w:rsidRPr="00496C99">
        <w:t>sociopsychanalytiques</w:t>
      </w:r>
      <w:proofErr w:type="spellEnd"/>
      <w:r w:rsidR="00496C99" w:rsidRPr="00496C99">
        <w:t xml:space="preserve"> que</w:t>
      </w:r>
      <w:r w:rsidRPr="00496C99">
        <w:t xml:space="preserve"> Gérard Mendel</w:t>
      </w:r>
      <w:r w:rsidR="00496C99" w:rsidRPr="00496C99">
        <w:t>, dont elle est une adepte sensible, est</w:t>
      </w:r>
      <w:r w:rsidRPr="00496C99">
        <w:t xml:space="preserve"> en train d’installer assez solidement</w:t>
      </w:r>
      <w:r w:rsidR="00496C99" w:rsidRPr="00496C99">
        <w:t xml:space="preserve"> </w:t>
      </w:r>
      <w:r w:rsidRPr="00496C99">
        <w:t xml:space="preserve">dans le paysage des études sur le travail groupal et la </w:t>
      </w:r>
      <w:r w:rsidR="005C2709">
        <w:t>dynamique de groupe. Reprenant l</w:t>
      </w:r>
      <w:r w:rsidRPr="00496C99">
        <w:t>a distinction</w:t>
      </w:r>
      <w:r w:rsidR="005C2709">
        <w:t xml:space="preserve"> que celui-ci établit</w:t>
      </w:r>
      <w:r w:rsidRPr="00496C99">
        <w:t xml:space="preserve"> entre plaisir </w:t>
      </w:r>
      <w:proofErr w:type="spellStart"/>
      <w:r w:rsidRPr="00496C99">
        <w:t>psychofamilial</w:t>
      </w:r>
      <w:proofErr w:type="spellEnd"/>
      <w:r w:rsidRPr="00496C99">
        <w:t xml:space="preserve"> et plaisir socioprofessionnel, elle montre que</w:t>
      </w:r>
      <w:r w:rsidR="00496C99" w:rsidRPr="00496C99">
        <w:t xml:space="preserve"> filles et garçons se côtoient bien à l’école, éventuellement avec plaisir, mais</w:t>
      </w:r>
      <w:r w:rsidR="00AA3032">
        <w:t xml:space="preserve"> que</w:t>
      </w:r>
      <w:r w:rsidR="00496C99" w:rsidRPr="00496C99">
        <w:t xml:space="preserve"> leurs liens sont centrés sur des relations amicales et non sur des collaborations de travail, les filles n’étant pas considérées comme des partenaires par les garçons</w:t>
      </w:r>
      <w:r w:rsidRPr="00496C99">
        <w:t xml:space="preserve">. Ce </w:t>
      </w:r>
      <w:r w:rsidR="00496C99" w:rsidRPr="00496C99">
        <w:t>travail fera</w:t>
      </w:r>
      <w:r w:rsidRPr="00496C99">
        <w:t xml:space="preserve"> l’objet de s</w:t>
      </w:r>
      <w:r w:rsidR="00B33085" w:rsidRPr="00496C99">
        <w:t>a thèse de sciences de l’éducation</w:t>
      </w:r>
      <w:r w:rsidR="006B2FC6" w:rsidRPr="00496C99">
        <w:t>, soutenue en 1986</w:t>
      </w:r>
      <w:r w:rsidR="00B33085" w:rsidRPr="00496C99">
        <w:t xml:space="preserve"> sous la direction de Gilles Ferry</w:t>
      </w:r>
      <w:r w:rsidR="00496C99" w:rsidRPr="00496C99">
        <w:t xml:space="preserve"> et</w:t>
      </w:r>
      <w:r w:rsidR="00B33085" w:rsidRPr="00496C99">
        <w:t xml:space="preserve"> </w:t>
      </w:r>
      <w:r w:rsidRPr="00496C99">
        <w:t xml:space="preserve">parue ensuite aux PUF </w:t>
      </w:r>
      <w:r w:rsidR="00496C99" w:rsidRPr="00496C99">
        <w:t>(</w:t>
      </w:r>
      <w:r w:rsidR="00496C99" w:rsidRPr="00496C99">
        <w:rPr>
          <w:i/>
        </w:rPr>
        <w:t>La mixité</w:t>
      </w:r>
      <w:r w:rsidR="00716E34">
        <w:rPr>
          <w:i/>
        </w:rPr>
        <w:t xml:space="preserve"> dans l'enseignement secondaire </w:t>
      </w:r>
      <w:r w:rsidR="00496C99" w:rsidRPr="00496C99">
        <w:rPr>
          <w:i/>
        </w:rPr>
        <w:t xml:space="preserve">: un faux </w:t>
      </w:r>
      <w:proofErr w:type="gramStart"/>
      <w:r w:rsidR="00496C99" w:rsidRPr="00496C99">
        <w:rPr>
          <w:i/>
        </w:rPr>
        <w:t>semblant ?,</w:t>
      </w:r>
      <w:proofErr w:type="gramEnd"/>
      <w:r w:rsidR="00496C99" w:rsidRPr="00496C99">
        <w:rPr>
          <w:i/>
        </w:rPr>
        <w:t xml:space="preserve"> </w:t>
      </w:r>
      <w:r w:rsidR="00496C99" w:rsidRPr="00496C99">
        <w:t>PUF 1989)</w:t>
      </w:r>
      <w:r w:rsidRPr="00496C99">
        <w:t>.</w:t>
      </w:r>
    </w:p>
    <w:p w:rsidR="00B33085" w:rsidRPr="009E6922" w:rsidRDefault="00716E34" w:rsidP="00811B3F">
      <w:pPr>
        <w:jc w:val="both"/>
        <w:rPr>
          <w:color w:val="FF0000"/>
        </w:rPr>
      </w:pPr>
      <w:r>
        <w:t>En parallèle</w:t>
      </w:r>
      <w:r w:rsidR="009E6922">
        <w:t xml:space="preserve">, en 1984, elle intègre </w:t>
      </w:r>
      <w:r>
        <w:t xml:space="preserve">en tant </w:t>
      </w:r>
      <w:r w:rsidRPr="006B2FC6">
        <w:t>qu’assistante</w:t>
      </w:r>
      <w:r>
        <w:t xml:space="preserve"> </w:t>
      </w:r>
      <w:r w:rsidR="00B33085">
        <w:t>le département des sciences de l‘éducation de</w:t>
      </w:r>
      <w:r w:rsidR="009E6922">
        <w:t xml:space="preserve"> ce qui est alors</w:t>
      </w:r>
      <w:r w:rsidR="00B33085">
        <w:t xml:space="preserve"> </w:t>
      </w:r>
      <w:r w:rsidR="009E6922">
        <w:t>« </w:t>
      </w:r>
      <w:r w:rsidR="00B33085">
        <w:t>l’Université</w:t>
      </w:r>
      <w:r w:rsidR="009E6922">
        <w:t xml:space="preserve"> </w:t>
      </w:r>
      <w:r w:rsidR="00B33085">
        <w:t>Paris X-Nanterre</w:t>
      </w:r>
      <w:r w:rsidR="006B2FC6">
        <w:t> »</w:t>
      </w:r>
      <w:r w:rsidR="0079268A">
        <w:t>. Très v</w:t>
      </w:r>
      <w:r w:rsidR="006B2FC6">
        <w:t>ite, elle</w:t>
      </w:r>
      <w:r w:rsidR="00B33085">
        <w:t xml:space="preserve"> participe à </w:t>
      </w:r>
      <w:r w:rsidR="006B2FC6">
        <w:t>sa</w:t>
      </w:r>
      <w:r w:rsidR="00B33085">
        <w:t xml:space="preserve"> gouvernance</w:t>
      </w:r>
      <w:r w:rsidR="006B2FC6">
        <w:t xml:space="preserve"> (elle en prendra la direction en 1988) ainsi qu’à la structuration du </w:t>
      </w:r>
      <w:r w:rsidR="00496C99">
        <w:t xml:space="preserve">laboratoire en émergence qu’est le </w:t>
      </w:r>
      <w:proofErr w:type="spellStart"/>
      <w:r w:rsidR="006B2FC6">
        <w:t>Cref</w:t>
      </w:r>
      <w:proofErr w:type="spellEnd"/>
      <w:r w:rsidR="006B2FC6">
        <w:t xml:space="preserve"> (Centre de Recherches en Education et Formation) en rejoignant, avec Claudine Blanchard-Laville, le secteur « savoir et rapport au savoir</w:t>
      </w:r>
      <w:r w:rsidR="0079268A">
        <w:t> » lors de</w:t>
      </w:r>
      <w:r w:rsidR="006B2FC6">
        <w:t xml:space="preserve"> sa création par Jacky Beillerot.</w:t>
      </w:r>
      <w:r w:rsidR="0079268A">
        <w:t xml:space="preserve"> Elle </w:t>
      </w:r>
      <w:r w:rsidR="00AA3032">
        <w:t xml:space="preserve">y </w:t>
      </w:r>
      <w:r w:rsidR="009B44D3">
        <w:t>devient maîtresse de conférences en 1990</w:t>
      </w:r>
      <w:r>
        <w:t xml:space="preserve"> puis soutient son </w:t>
      </w:r>
      <w:r w:rsidR="000E6F8F" w:rsidRPr="00CF51F4">
        <w:t>habilitation à diriger les rech</w:t>
      </w:r>
      <w:r>
        <w:t>erches</w:t>
      </w:r>
      <w:r w:rsidR="00585E78" w:rsidRPr="00CF51F4">
        <w:t xml:space="preserve"> en 1992</w:t>
      </w:r>
      <w:r>
        <w:t xml:space="preserve"> (</w:t>
      </w:r>
      <w:r w:rsidR="00585E78" w:rsidRPr="00CF51F4">
        <w:t>p</w:t>
      </w:r>
      <w:r w:rsidR="00811B3F" w:rsidRPr="00CF51F4">
        <w:t>ubliée en 1994</w:t>
      </w:r>
      <w:r w:rsidR="00CF51F4" w:rsidRPr="00CF51F4">
        <w:t xml:space="preserve"> sous l</w:t>
      </w:r>
      <w:r w:rsidR="00585E78" w:rsidRPr="00CF51F4">
        <w:t>e titre</w:t>
      </w:r>
      <w:r w:rsidR="00811B3F" w:rsidRPr="00CF51F4">
        <w:t xml:space="preserve"> </w:t>
      </w:r>
      <w:r w:rsidR="00585E78" w:rsidRPr="00CF51F4">
        <w:rPr>
          <w:i/>
        </w:rPr>
        <w:t>F</w:t>
      </w:r>
      <w:r w:rsidR="00811B3F" w:rsidRPr="00CF51F4">
        <w:rPr>
          <w:i/>
        </w:rPr>
        <w:t>emmes et savoirs</w:t>
      </w:r>
      <w:r w:rsidR="00B1355D" w:rsidRPr="00CF51F4">
        <w:rPr>
          <w:i/>
        </w:rPr>
        <w:t>. La société, l’école et la division sexuelle des savoirs,</w:t>
      </w:r>
      <w:r w:rsidR="00585E78" w:rsidRPr="00CF51F4">
        <w:rPr>
          <w:i/>
        </w:rPr>
        <w:t xml:space="preserve"> </w:t>
      </w:r>
      <w:r w:rsidR="00585E78" w:rsidRPr="00CF51F4">
        <w:t>chez</w:t>
      </w:r>
      <w:r w:rsidR="00811B3F" w:rsidRPr="00CF51F4">
        <w:t xml:space="preserve"> </w:t>
      </w:r>
      <w:proofErr w:type="spellStart"/>
      <w:r w:rsidR="00811B3F" w:rsidRPr="009B44D3">
        <w:t>l’Harmattan</w:t>
      </w:r>
      <w:proofErr w:type="spellEnd"/>
      <w:r>
        <w:t>). E</w:t>
      </w:r>
      <w:r w:rsidR="00811B3F" w:rsidRPr="009B44D3">
        <w:t>lle devient professeure</w:t>
      </w:r>
      <w:r w:rsidR="00CF51F4" w:rsidRPr="009B44D3">
        <w:t xml:space="preserve"> en</w:t>
      </w:r>
      <w:r w:rsidR="009B44D3" w:rsidRPr="009B44D3">
        <w:t xml:space="preserve"> 1994</w:t>
      </w:r>
      <w:r w:rsidR="00811B3F" w:rsidRPr="009B44D3">
        <w:t xml:space="preserve">, </w:t>
      </w:r>
      <w:r w:rsidR="00811B3F" w:rsidRPr="00CF51F4">
        <w:t xml:space="preserve">toujours au sein du département de sciences de l’éducation de </w:t>
      </w:r>
      <w:r w:rsidR="00585E78" w:rsidRPr="00CF51F4">
        <w:t>Nanterre</w:t>
      </w:r>
      <w:r w:rsidR="009B44D3">
        <w:t xml:space="preserve"> où elle prend en 1999 la direction du DEA et du </w:t>
      </w:r>
      <w:proofErr w:type="spellStart"/>
      <w:r w:rsidR="009B44D3">
        <w:t>Cref</w:t>
      </w:r>
      <w:proofErr w:type="spellEnd"/>
      <w:r w:rsidR="009B44D3">
        <w:t xml:space="preserve">, puis professeure émérite en </w:t>
      </w:r>
      <w:r w:rsidR="00E62ACB">
        <w:t>2007</w:t>
      </w:r>
      <w:r w:rsidR="009B44D3">
        <w:t>.</w:t>
      </w:r>
      <w:r w:rsidR="00CF51F4" w:rsidRPr="00CF51F4">
        <w:t xml:space="preserve"> </w:t>
      </w:r>
    </w:p>
    <w:p w:rsidR="005C2709" w:rsidRPr="005C2709" w:rsidRDefault="0006685A" w:rsidP="00B1355D">
      <w:pPr>
        <w:jc w:val="both"/>
      </w:pPr>
      <w:r>
        <w:lastRenderedPageBreak/>
        <w:t>S</w:t>
      </w:r>
      <w:r w:rsidR="00B33085">
        <w:t>es travaux pionniers sur les questions de genre en éducation, et plus particulièrement sur la façon dont les filles et les femmes</w:t>
      </w:r>
      <w:r w:rsidR="000E6F8F">
        <w:t xml:space="preserve"> s’approprient ou non </w:t>
      </w:r>
      <w:r w:rsidR="00F623CA">
        <w:t>l</w:t>
      </w:r>
      <w:r w:rsidR="000E6F8F">
        <w:t>e</w:t>
      </w:r>
      <w:r w:rsidR="00F623CA">
        <w:t xml:space="preserve"> savoir, et quel type de savoir</w:t>
      </w:r>
      <w:r w:rsidR="00716E34">
        <w:t>(</w:t>
      </w:r>
      <w:r w:rsidR="00F623CA">
        <w:t>s</w:t>
      </w:r>
      <w:r w:rsidR="00716E34">
        <w:t>)</w:t>
      </w:r>
      <w:r w:rsidR="00F623CA">
        <w:t>,</w:t>
      </w:r>
      <w:r w:rsidR="00D261F0">
        <w:t xml:space="preserve"> selon la façon dont elles sont incitées à le faire</w:t>
      </w:r>
      <w:r w:rsidR="00F623CA">
        <w:t xml:space="preserve"> en fonction </w:t>
      </w:r>
      <w:r w:rsidR="00F623CA" w:rsidRPr="000E6F8F">
        <w:t>des assignations socio</w:t>
      </w:r>
      <w:r w:rsidR="00F623CA">
        <w:t>-sexuées,</w:t>
      </w:r>
      <w:r w:rsidR="00B33085">
        <w:t xml:space="preserve"> font référence</w:t>
      </w:r>
      <w:r w:rsidR="00B33085" w:rsidRPr="00474620">
        <w:t>.</w:t>
      </w:r>
      <w:r w:rsidR="00CF51F4" w:rsidRPr="00474620">
        <w:t xml:space="preserve"> </w:t>
      </w:r>
      <w:r w:rsidR="00716E34" w:rsidRPr="00474620">
        <w:t>Sur cette perspective précise elle utilisera</w:t>
      </w:r>
      <w:r w:rsidR="008F5C87" w:rsidRPr="00474620">
        <w:t xml:space="preserve"> plusieurs</w:t>
      </w:r>
      <w:r w:rsidR="00716E34" w:rsidRPr="00474620">
        <w:t xml:space="preserve"> </w:t>
      </w:r>
      <w:r w:rsidR="00D261F0" w:rsidRPr="00474620">
        <w:t>types de sources</w:t>
      </w:r>
      <w:r w:rsidR="00716E34" w:rsidRPr="00474620">
        <w:t xml:space="preserve">, </w:t>
      </w:r>
      <w:r w:rsidR="00D261F0" w:rsidRPr="00474620">
        <w:t xml:space="preserve">au croisement de la </w:t>
      </w:r>
      <w:proofErr w:type="spellStart"/>
      <w:r w:rsidR="00D261F0" w:rsidRPr="00474620">
        <w:t>socio-histoire</w:t>
      </w:r>
      <w:proofErr w:type="spellEnd"/>
      <w:r w:rsidR="00D261F0" w:rsidRPr="00474620">
        <w:t xml:space="preserve"> et de l</w:t>
      </w:r>
      <w:r w:rsidR="00716E34" w:rsidRPr="00474620">
        <w:t xml:space="preserve">’interrogation sur les constructions psychiques : </w:t>
      </w:r>
      <w:r w:rsidR="00474620" w:rsidRPr="00474620">
        <w:t xml:space="preserve">entretiens (d’élèves ou de femmes adultes), </w:t>
      </w:r>
      <w:r w:rsidR="00716E34" w:rsidRPr="00474620">
        <w:t xml:space="preserve">analyse de curricula, de propos sur l’éducation ou d’écrits autobiographiques (notamment les </w:t>
      </w:r>
      <w:r w:rsidR="00716E34" w:rsidRPr="00474620">
        <w:rPr>
          <w:i/>
        </w:rPr>
        <w:t xml:space="preserve">Mémoires d’une jeune fille bien rangée </w:t>
      </w:r>
      <w:r w:rsidR="00716E34" w:rsidRPr="00474620">
        <w:t xml:space="preserve">de Simone de Beauvoir), travail sur enregistrements </w:t>
      </w:r>
      <w:proofErr w:type="spellStart"/>
      <w:r w:rsidR="00716E34" w:rsidRPr="00474620">
        <w:t>video</w:t>
      </w:r>
      <w:proofErr w:type="spellEnd"/>
      <w:r w:rsidR="00716E34" w:rsidRPr="00474620">
        <w:t xml:space="preserve"> de classes, notamment lors des recherches dites « </w:t>
      </w:r>
      <w:proofErr w:type="spellStart"/>
      <w:r w:rsidR="00716E34" w:rsidRPr="00474620">
        <w:t>codisciplinaires</w:t>
      </w:r>
      <w:proofErr w:type="spellEnd"/>
      <w:r w:rsidR="00716E34" w:rsidRPr="00474620">
        <w:t> » coordonnées par Claudine Blanchard-Laville</w:t>
      </w:r>
      <w:r w:rsidR="00474620" w:rsidRPr="00474620">
        <w:t>, etc</w:t>
      </w:r>
      <w:r w:rsidR="00716E34" w:rsidRPr="00474620">
        <w:t>. C’est dans</w:t>
      </w:r>
      <w:r w:rsidR="00474620" w:rsidRPr="00474620">
        <w:t xml:space="preserve"> ce dernier type de recherches qu’elle analysera </w:t>
      </w:r>
      <w:r w:rsidR="009B44D3" w:rsidRPr="00474620">
        <w:t xml:space="preserve">la façon dont les </w:t>
      </w:r>
      <w:proofErr w:type="spellStart"/>
      <w:r w:rsidR="009B44D3" w:rsidRPr="00474620">
        <w:t>enseignant</w:t>
      </w:r>
      <w:r w:rsidR="00474620" w:rsidRPr="00474620">
        <w:t>.</w:t>
      </w:r>
      <w:proofErr w:type="gramStart"/>
      <w:r w:rsidR="00474620" w:rsidRPr="00474620">
        <w:t>e.</w:t>
      </w:r>
      <w:r w:rsidR="009B44D3" w:rsidRPr="00474620">
        <w:t>s</w:t>
      </w:r>
      <w:proofErr w:type="spellEnd"/>
      <w:proofErr w:type="gramEnd"/>
      <w:r w:rsidR="005C2709">
        <w:t xml:space="preserve"> interagissent de façon différente avec les filles et les garçons, non seulement sur le plan quantitatif comme cela avait déjà été montré, mais aussi sur le plan qualitatif, les </w:t>
      </w:r>
      <w:r w:rsidR="00324725">
        <w:t>filles</w:t>
      </w:r>
      <w:r w:rsidR="005C2709">
        <w:t xml:space="preserve"> étant plus invitées à rappeler la « mémoire » de la classe, tandis que les garçons sont plus souvent poussés à « r</w:t>
      </w:r>
      <w:r w:rsidR="00512D26">
        <w:t>é</w:t>
      </w:r>
      <w:r w:rsidR="005C2709">
        <w:t xml:space="preserve">fléchir », </w:t>
      </w:r>
      <w:r w:rsidR="005C2709" w:rsidRPr="005C2709">
        <w:t>« penser », « proposer », etc. E</w:t>
      </w:r>
      <w:r w:rsidRPr="005C2709">
        <w:t>lle que</w:t>
      </w:r>
      <w:r w:rsidR="00B1355D" w:rsidRPr="005C2709">
        <w:t>s</w:t>
      </w:r>
      <w:r w:rsidRPr="005C2709">
        <w:t>tionne</w:t>
      </w:r>
      <w:r w:rsidR="005C2709" w:rsidRPr="005C2709">
        <w:t xml:space="preserve"> alors</w:t>
      </w:r>
      <w:r w:rsidRPr="005C2709">
        <w:t xml:space="preserve"> les conséquences psychiques (notamment en termes de rapport au savoir) de cette structuration socio-sexuée, en lien avec sa contributio</w:t>
      </w:r>
      <w:r w:rsidR="00D82007" w:rsidRPr="005C2709">
        <w:t>n</w:t>
      </w:r>
      <w:r w:rsidRPr="005C2709">
        <w:t xml:space="preserve"> à la théorisation de cette notion. </w:t>
      </w:r>
    </w:p>
    <w:p w:rsidR="00D261F0" w:rsidRDefault="0006685A" w:rsidP="00B1355D">
      <w:pPr>
        <w:jc w:val="both"/>
      </w:pPr>
      <w:r w:rsidRPr="00474620">
        <w:t xml:space="preserve"> </w:t>
      </w:r>
      <w:r w:rsidRPr="00D261F0">
        <w:t xml:space="preserve">Elle </w:t>
      </w:r>
      <w:r w:rsidR="00B1355D" w:rsidRPr="00D261F0">
        <w:t>a en effet participé</w:t>
      </w:r>
      <w:r w:rsidR="00D261F0" w:rsidRPr="00D261F0">
        <w:t>, avec Jacky B</w:t>
      </w:r>
      <w:r w:rsidR="00B1355D" w:rsidRPr="00D261F0">
        <w:t>eillerot et Claudine Blanchard-Laville,</w:t>
      </w:r>
      <w:r w:rsidRPr="00D261F0">
        <w:t xml:space="preserve"> à la coordination </w:t>
      </w:r>
      <w:r>
        <w:t xml:space="preserve">des </w:t>
      </w:r>
      <w:r w:rsidR="006B2FC6">
        <w:t>quatre ouvrages collectifs</w:t>
      </w:r>
      <w:r>
        <w:t xml:space="preserve"> publiés par l’équipe « </w:t>
      </w:r>
      <w:r w:rsidR="00D261F0">
        <w:t xml:space="preserve">savoirs et rapport au savoir » : </w:t>
      </w:r>
      <w:r w:rsidR="00B1355D" w:rsidRPr="00B1355D">
        <w:rPr>
          <w:i/>
        </w:rPr>
        <w:t>Savoir et rapport au savoir</w:t>
      </w:r>
      <w:r w:rsidR="00B1355D">
        <w:t xml:space="preserve">, </w:t>
      </w:r>
      <w:r w:rsidR="00D261F0">
        <w:t>aux Éditions U</w:t>
      </w:r>
      <w:r w:rsidR="00B1355D">
        <w:t xml:space="preserve">niversitaires en 1989, </w:t>
      </w:r>
      <w:r w:rsidR="00D261F0">
        <w:t xml:space="preserve">puis </w:t>
      </w:r>
      <w:r w:rsidR="00B1355D">
        <w:t>trois ouvrages</w:t>
      </w:r>
      <w:r w:rsidR="00D261F0">
        <w:t xml:space="preserve"> aux éditions </w:t>
      </w:r>
      <w:proofErr w:type="spellStart"/>
      <w:r w:rsidR="00D261F0">
        <w:t>l’Harmattan</w:t>
      </w:r>
      <w:proofErr w:type="spellEnd"/>
      <w:r w:rsidR="00D261F0">
        <w:t xml:space="preserve"> (</w:t>
      </w:r>
      <w:r w:rsidR="00B1355D" w:rsidRPr="00B1355D">
        <w:rPr>
          <w:i/>
        </w:rPr>
        <w:t>Pour une clinique du rapport au savoir</w:t>
      </w:r>
      <w:r w:rsidR="00B1355D">
        <w:t xml:space="preserve"> en 1996, </w:t>
      </w:r>
      <w:r w:rsidR="00B1355D" w:rsidRPr="00B1355D">
        <w:rPr>
          <w:i/>
        </w:rPr>
        <w:t>Formes et formation du rapport au savoir</w:t>
      </w:r>
      <w:r w:rsidR="00B1355D">
        <w:t xml:space="preserve"> en 2000 et </w:t>
      </w:r>
      <w:r w:rsidR="00B1355D" w:rsidRPr="00B1355D">
        <w:rPr>
          <w:i/>
        </w:rPr>
        <w:t>Autobiographie de Carl Rogers. Lectures plurielles</w:t>
      </w:r>
      <w:r w:rsidR="00B1355D">
        <w:t xml:space="preserve"> en 200</w:t>
      </w:r>
      <w:r w:rsidR="00B0053E">
        <w:t>3</w:t>
      </w:r>
      <w:r>
        <w:t>).</w:t>
      </w:r>
      <w:r w:rsidR="00D261F0">
        <w:t xml:space="preserve"> </w:t>
      </w:r>
      <w:r w:rsidR="00D261F0" w:rsidRPr="00B1355D">
        <w:t>Dans deux d’entre eux, elle publie deux articles importants sur la théorisation du rapport au savoir, avec notamment la proposition de considérer le savoir comme un objet transitionnel au sens de Winnicott</w:t>
      </w:r>
      <w:r w:rsidR="00D261F0">
        <w:t xml:space="preserve">, contribuant au débat avec l’équipe </w:t>
      </w:r>
      <w:proofErr w:type="spellStart"/>
      <w:r w:rsidR="00D261F0">
        <w:t>Escol</w:t>
      </w:r>
      <w:proofErr w:type="spellEnd"/>
      <w:r w:rsidR="00D261F0">
        <w:t xml:space="preserve"> de Paris 8.</w:t>
      </w:r>
      <w:r w:rsidR="005C2709">
        <w:t xml:space="preserve"> Pour ces quatre ouvrages, l</w:t>
      </w:r>
      <w:r w:rsidR="00D261F0">
        <w:t xml:space="preserve">es éditeurs diffèrent, mais la collection, « savoir et formation », fondée par Jacky Beillerot et Michel Gault, reste la même. Nicole Mosconi contribuera à en reprendre la direction, avec Claudine Blanchard-Laville et Patrick Geffard, avant la mise en place d’un comité éditorial plus large dont elle continuera à faire partie. </w:t>
      </w:r>
    </w:p>
    <w:p w:rsidR="00405A4C" w:rsidRPr="00324725" w:rsidRDefault="005C2709" w:rsidP="00324725">
      <w:pPr>
        <w:jc w:val="both"/>
      </w:pPr>
      <w:r w:rsidRPr="00405A4C">
        <w:t xml:space="preserve">Ses travaux intègrent également une réflexion </w:t>
      </w:r>
      <w:r w:rsidR="00CF51F4" w:rsidRPr="00405A4C">
        <w:t>sur les liens entre psychanalyse et pédagogie</w:t>
      </w:r>
      <w:r w:rsidRPr="00405A4C">
        <w:t xml:space="preserve"> et, plus largement, sur les</w:t>
      </w:r>
      <w:r w:rsidR="00D261F0" w:rsidRPr="00405A4C">
        <w:t xml:space="preserve"> </w:t>
      </w:r>
      <w:r w:rsidR="00D261F0">
        <w:t>enjeux épistémologiques de la discipline</w:t>
      </w:r>
      <w:r>
        <w:t xml:space="preserve">. Elle publiera plusieurs articles sur ces questions, notamment dans la </w:t>
      </w:r>
      <w:r>
        <w:rPr>
          <w:i/>
        </w:rPr>
        <w:t xml:space="preserve">Revue Française de Pédagogie </w:t>
      </w:r>
      <w:r>
        <w:t xml:space="preserve">et dans </w:t>
      </w:r>
      <w:hyperlink r:id="rId5" w:history="1">
        <w:r w:rsidRPr="005C2709">
          <w:rPr>
            <w:i/>
          </w:rPr>
          <w:t>Télémaque</w:t>
        </w:r>
      </w:hyperlink>
      <w:r w:rsidRPr="005C2709">
        <w:t xml:space="preserve"> revue de référence en philosophie de l’éducation en </w:t>
      </w:r>
      <w:r>
        <w:t>France. Ses articles d’analyse de différentes théories pédagogiques sur l’éducation des filles à travers le temps</w:t>
      </w:r>
      <w:r w:rsidR="00405A4C">
        <w:t xml:space="preserve">, parus dans cette dernière revue et complétés par quelques chapitres inédits on fait l’objet de son ouvrage </w:t>
      </w:r>
      <w:r w:rsidR="002945CA" w:rsidRPr="00405A4C">
        <w:rPr>
          <w:rStyle w:val="Accentuation"/>
          <w:rFonts w:cs="Times New Roman"/>
          <w:szCs w:val="24"/>
        </w:rPr>
        <w:t>Genre et éducation</w:t>
      </w:r>
      <w:r w:rsidR="00D261F0" w:rsidRPr="00405A4C">
        <w:rPr>
          <w:rStyle w:val="Accentuation"/>
          <w:rFonts w:cs="Times New Roman"/>
          <w:szCs w:val="24"/>
        </w:rPr>
        <w:t xml:space="preserve"> des filles</w:t>
      </w:r>
      <w:r w:rsidR="002945CA" w:rsidRPr="00405A4C">
        <w:rPr>
          <w:rStyle w:val="Accentuation"/>
          <w:rFonts w:cs="Times New Roman"/>
          <w:szCs w:val="24"/>
        </w:rPr>
        <w:t>. Des clartés de tout</w:t>
      </w:r>
      <w:r w:rsidR="002945CA" w:rsidRPr="00405A4C">
        <w:rPr>
          <w:rFonts w:cs="Times New Roman"/>
          <w:szCs w:val="24"/>
        </w:rPr>
        <w:t xml:space="preserve"> (</w:t>
      </w:r>
      <w:proofErr w:type="spellStart"/>
      <w:r w:rsidR="002945CA" w:rsidRPr="00405A4C">
        <w:rPr>
          <w:rFonts w:cs="Times New Roman"/>
          <w:szCs w:val="24"/>
        </w:rPr>
        <w:t>L’Harmattan</w:t>
      </w:r>
      <w:proofErr w:type="spellEnd"/>
      <w:r w:rsidR="002945CA" w:rsidRPr="00405A4C">
        <w:rPr>
          <w:rFonts w:cs="Times New Roman"/>
          <w:szCs w:val="24"/>
        </w:rPr>
        <w:t>, 2017).</w:t>
      </w:r>
      <w:r w:rsidR="00BC1D18" w:rsidRPr="00405A4C">
        <w:rPr>
          <w:rFonts w:cs="Times New Roman"/>
          <w:szCs w:val="24"/>
        </w:rPr>
        <w:t xml:space="preserve"> </w:t>
      </w:r>
      <w:r w:rsidR="00324725">
        <w:rPr>
          <w:rFonts w:cs="Times New Roman"/>
          <w:szCs w:val="24"/>
        </w:rPr>
        <w:t xml:space="preserve">L’ensemble lui permet également une réflexion très fine qu’elle intitulera </w:t>
      </w:r>
      <w:r w:rsidR="00324725">
        <w:rPr>
          <w:rFonts w:cs="Times New Roman"/>
          <w:i/>
          <w:szCs w:val="24"/>
        </w:rPr>
        <w:t>D</w:t>
      </w:r>
      <w:r w:rsidR="00324725">
        <w:rPr>
          <w:i/>
          <w:iCs/>
        </w:rPr>
        <w:t>e la croyance à la différence des sexes</w:t>
      </w:r>
      <w:r w:rsidR="00324725">
        <w:rPr>
          <w:rFonts w:cs="Times New Roman"/>
          <w:szCs w:val="24"/>
        </w:rPr>
        <w:t xml:space="preserve"> (</w:t>
      </w:r>
      <w:proofErr w:type="spellStart"/>
      <w:r w:rsidR="00324725">
        <w:rPr>
          <w:rFonts w:cs="Times New Roman"/>
          <w:szCs w:val="24"/>
        </w:rPr>
        <w:t>L’harmattan</w:t>
      </w:r>
      <w:proofErr w:type="spellEnd"/>
      <w:r w:rsidR="00324725">
        <w:rPr>
          <w:rFonts w:cs="Times New Roman"/>
          <w:szCs w:val="24"/>
        </w:rPr>
        <w:t xml:space="preserve"> 2016) sur le fait </w:t>
      </w:r>
      <w:r w:rsidR="00324725" w:rsidRPr="00324725">
        <w:rPr>
          <w:rFonts w:cs="Times New Roman"/>
          <w:szCs w:val="24"/>
        </w:rPr>
        <w:t xml:space="preserve">que la différence des sexes est bien </w:t>
      </w:r>
      <w:r w:rsidR="00324725" w:rsidRPr="00324725">
        <w:t xml:space="preserve">une croyance, la façon dont elle se construit socialement, s’enracine et structure ensuite nos psychismes, servant par exemple de rempart à certaines formes de dépression. </w:t>
      </w:r>
    </w:p>
    <w:p w:rsidR="00CF51F4" w:rsidRPr="00474620" w:rsidRDefault="00B1355D" w:rsidP="00474620">
      <w:pPr>
        <w:jc w:val="both"/>
        <w:rPr>
          <w:color w:val="FF0000"/>
        </w:rPr>
      </w:pPr>
      <w:r>
        <w:t xml:space="preserve">Nicole Mosconi avait </w:t>
      </w:r>
      <w:r w:rsidR="00540913">
        <w:t xml:space="preserve">également le souci de soutenir </w:t>
      </w:r>
      <w:r w:rsidR="00405A4C">
        <w:t>et valoris</w:t>
      </w:r>
      <w:r w:rsidR="00324725">
        <w:t>er</w:t>
      </w:r>
      <w:r w:rsidR="00405A4C">
        <w:t xml:space="preserve"> </w:t>
      </w:r>
      <w:r w:rsidR="00540913">
        <w:t>les</w:t>
      </w:r>
      <w:r w:rsidR="00CF51F4">
        <w:t xml:space="preserve"> travaux et</w:t>
      </w:r>
      <w:r w:rsidR="00540913">
        <w:t xml:space="preserve"> publication</w:t>
      </w:r>
      <w:r w:rsidR="00B0053E">
        <w:t xml:space="preserve"> d</w:t>
      </w:r>
      <w:r w:rsidR="00540913">
        <w:t xml:space="preserve">‘autrui, </w:t>
      </w:r>
      <w:r w:rsidR="00B0053E">
        <w:t>en impulsant</w:t>
      </w:r>
      <w:r w:rsidR="00BC1D18">
        <w:t>,</w:t>
      </w:r>
      <w:r w:rsidR="00B0053E">
        <w:t xml:space="preserve"> coécrivant, préfaçant,</w:t>
      </w:r>
      <w:r w:rsidR="00405A4C">
        <w:t xml:space="preserve"> ou en</w:t>
      </w:r>
      <w:r w:rsidR="00B0053E">
        <w:t xml:space="preserve"> organisant conférences et publication </w:t>
      </w:r>
      <w:proofErr w:type="gramStart"/>
      <w:r w:rsidR="00B0053E">
        <w:t>collectives  et</w:t>
      </w:r>
      <w:proofErr w:type="gramEnd"/>
      <w:r w:rsidR="00B0053E">
        <w:t xml:space="preserve"> en rassemblant les écrits d’autrui. Se situent ici non seulement</w:t>
      </w:r>
      <w:r w:rsidR="00BC1D18">
        <w:t xml:space="preserve"> les deux ouvrages </w:t>
      </w:r>
      <w:r w:rsidR="00BC1D18">
        <w:lastRenderedPageBreak/>
        <w:t>issus de table</w:t>
      </w:r>
      <w:r w:rsidR="00405A4C">
        <w:t>s</w:t>
      </w:r>
      <w:r w:rsidR="00BC1D18">
        <w:t xml:space="preserve">-rondes qu’elle avait organisées durant les </w:t>
      </w:r>
      <w:r w:rsidR="00BC1D18">
        <w:rPr>
          <w:i/>
        </w:rPr>
        <w:t xml:space="preserve">Biennales de l’éducation </w:t>
      </w:r>
      <w:r w:rsidR="00BC1D18" w:rsidRPr="00BC1D18">
        <w:t>(</w:t>
      </w:r>
      <w:r w:rsidR="00BC1D18" w:rsidRPr="00BC1D18">
        <w:rPr>
          <w:i/>
        </w:rPr>
        <w:t xml:space="preserve">Egalité des sexes en éducation et formation, </w:t>
      </w:r>
      <w:proofErr w:type="spellStart"/>
      <w:r w:rsidR="00BC1D18" w:rsidRPr="00BC1D18">
        <w:t>Puf</w:t>
      </w:r>
      <w:proofErr w:type="spellEnd"/>
      <w:r w:rsidR="00BC1D18" w:rsidRPr="00BC1D18">
        <w:t>, 199</w:t>
      </w:r>
      <w:r w:rsidR="00BC1D18">
        <w:t xml:space="preserve">8 et </w:t>
      </w:r>
      <w:r w:rsidR="00BC1D18" w:rsidRPr="00BC1D18">
        <w:rPr>
          <w:i/>
          <w:iCs/>
        </w:rPr>
        <w:t>Plaisir, souffrance, indifférence en éducation</w:t>
      </w:r>
      <w:r w:rsidR="00BC1D18">
        <w:rPr>
          <w:i/>
          <w:iCs/>
        </w:rPr>
        <w:t xml:space="preserve"> </w:t>
      </w:r>
      <w:r w:rsidR="00BC1D18">
        <w:rPr>
          <w:iCs/>
        </w:rPr>
        <w:t xml:space="preserve">(codirigé avec Jean-Pierre </w:t>
      </w:r>
      <w:proofErr w:type="spellStart"/>
      <w:r w:rsidR="00BC1D18">
        <w:rPr>
          <w:iCs/>
        </w:rPr>
        <w:t>Pourtois</w:t>
      </w:r>
      <w:proofErr w:type="spellEnd"/>
      <w:r w:rsidR="00BC1D18" w:rsidRPr="00BC1D18">
        <w:t xml:space="preserve">, </w:t>
      </w:r>
      <w:proofErr w:type="spellStart"/>
      <w:r w:rsidR="00BC1D18" w:rsidRPr="00BC1D18">
        <w:t>Puf</w:t>
      </w:r>
      <w:proofErr w:type="spellEnd"/>
      <w:r w:rsidR="00BC1D18" w:rsidRPr="00BC1D18">
        <w:t xml:space="preserve"> </w:t>
      </w:r>
      <w:r w:rsidR="00BC1D18">
        <w:t>2002) mais aussi le recueil de textes de Jacky Beillerot qu’elle a rassemblés et édités (</w:t>
      </w:r>
      <w:r w:rsidR="00BC1D18">
        <w:rPr>
          <w:i/>
        </w:rPr>
        <w:t>J</w:t>
      </w:r>
      <w:r w:rsidR="00BC1D18" w:rsidRPr="00BC1D18">
        <w:rPr>
          <w:i/>
          <w:iCs/>
        </w:rPr>
        <w:t>acky Beillerot et les sciences de l'éducation</w:t>
      </w:r>
      <w:r w:rsidR="00BC1D18" w:rsidRPr="00BC1D18">
        <w:t xml:space="preserve">, </w:t>
      </w:r>
      <w:proofErr w:type="spellStart"/>
      <w:r w:rsidR="00BC1D18" w:rsidRPr="00BC1D18">
        <w:t>L'Harmattan</w:t>
      </w:r>
      <w:proofErr w:type="spellEnd"/>
      <w:r w:rsidR="00BC1D18">
        <w:t>, 2017).</w:t>
      </w:r>
    </w:p>
    <w:p w:rsidR="00B0053E" w:rsidRDefault="00BC1D18" w:rsidP="002945CA">
      <w:pPr>
        <w:jc w:val="both"/>
      </w:pPr>
      <w:r w:rsidRPr="00BC1D18">
        <w:rPr>
          <w:rFonts w:cs="Times New Roman"/>
        </w:rPr>
        <w:t xml:space="preserve">Dans le même temps, </w:t>
      </w:r>
      <w:r w:rsidR="00B0053E" w:rsidRPr="00BC1D18">
        <w:rPr>
          <w:rFonts w:cs="Times New Roman"/>
        </w:rPr>
        <w:t xml:space="preserve">elle aura mené un très important travail de visibilisation et de structuration </w:t>
      </w:r>
      <w:r w:rsidR="00405A4C">
        <w:rPr>
          <w:rFonts w:cs="Times New Roman"/>
        </w:rPr>
        <w:t>aussi bien</w:t>
      </w:r>
      <w:r w:rsidRPr="00BC1D18">
        <w:rPr>
          <w:rFonts w:cs="Times New Roman"/>
        </w:rPr>
        <w:t xml:space="preserve"> des sciences de l’éducation que des études féministes, contribuant, comme le souligne </w:t>
      </w:r>
      <w:proofErr w:type="spellStart"/>
      <w:r w:rsidRPr="00BC1D18">
        <w:rPr>
          <w:rFonts w:cs="Times New Roman"/>
        </w:rPr>
        <w:t>Nassira</w:t>
      </w:r>
      <w:proofErr w:type="spellEnd"/>
      <w:r w:rsidRPr="00BC1D18">
        <w:rPr>
          <w:rFonts w:cs="Times New Roman"/>
        </w:rPr>
        <w:t xml:space="preserve"> </w:t>
      </w:r>
      <w:proofErr w:type="spellStart"/>
      <w:r w:rsidRPr="00BC1D18">
        <w:rPr>
          <w:rFonts w:cs="Times New Roman"/>
        </w:rPr>
        <w:t>Hedjerassi</w:t>
      </w:r>
      <w:proofErr w:type="spellEnd"/>
      <w:r w:rsidRPr="00BC1D18">
        <w:rPr>
          <w:rFonts w:cs="Times New Roman"/>
        </w:rPr>
        <w:t xml:space="preserve"> dans l’hommage qu’elle lui a rendu sur le site de l’AECSE</w:t>
      </w:r>
      <w:r>
        <w:rPr>
          <w:rFonts w:cs="Times New Roman"/>
        </w:rPr>
        <w:t xml:space="preserve"> (association des </w:t>
      </w:r>
      <w:proofErr w:type="spellStart"/>
      <w:r>
        <w:rPr>
          <w:rFonts w:cs="Times New Roman"/>
        </w:rPr>
        <w:t>enseigant.e.s</w:t>
      </w:r>
      <w:proofErr w:type="spellEnd"/>
      <w:r>
        <w:rPr>
          <w:rFonts w:cs="Times New Roman"/>
        </w:rPr>
        <w:t xml:space="preserve"> et </w:t>
      </w:r>
      <w:proofErr w:type="spellStart"/>
      <w:r>
        <w:rPr>
          <w:rFonts w:cs="Times New Roman"/>
        </w:rPr>
        <w:t>chercheur.se.s</w:t>
      </w:r>
      <w:proofErr w:type="spellEnd"/>
      <w:r>
        <w:rPr>
          <w:rFonts w:cs="Times New Roman"/>
        </w:rPr>
        <w:t xml:space="preserve"> en Sciences de l’</w:t>
      </w:r>
      <w:r w:rsidR="00F07C24">
        <w:rPr>
          <w:rFonts w:cs="Times New Roman"/>
        </w:rPr>
        <w:t>éducation</w:t>
      </w:r>
      <w:r>
        <w:rPr>
          <w:rFonts w:cs="Times New Roman"/>
        </w:rPr>
        <w:t>)</w:t>
      </w:r>
      <w:r w:rsidRPr="00BC1D18">
        <w:rPr>
          <w:rFonts w:cs="Times New Roman"/>
        </w:rPr>
        <w:t>, tant à « </w:t>
      </w:r>
      <w:r w:rsidRPr="00BC1D18">
        <w:rPr>
          <w:rFonts w:cs="Times New Roman"/>
          <w:szCs w:val="24"/>
        </w:rPr>
        <w:t>faire exister au sein des sciences de l’éducation les recherches qui s’intéressent aux inégalités sexuées, qui mobilisent les rapports sociaux de sexe mais aussi à faire exister l’éducation dans les études genre et féministes en France »</w:t>
      </w:r>
      <w:r w:rsidR="00F07C24">
        <w:rPr>
          <w:rFonts w:cs="Times New Roman"/>
          <w:szCs w:val="24"/>
        </w:rPr>
        <w:t xml:space="preserve"> sans mésestimer, dans les deux champs, les enjeux épistémologiques et sociohistoriques</w:t>
      </w:r>
      <w:r w:rsidRPr="00BC1D18">
        <w:rPr>
          <w:rFonts w:cs="Times New Roman"/>
          <w:szCs w:val="24"/>
        </w:rPr>
        <w:t xml:space="preserve">. </w:t>
      </w:r>
      <w:r>
        <w:rPr>
          <w:rFonts w:cs="Times New Roman"/>
          <w:szCs w:val="24"/>
        </w:rPr>
        <w:t xml:space="preserve">Pour les sciences de l’éducation, elle assurera </w:t>
      </w:r>
      <w:r w:rsidR="002945CA" w:rsidRPr="00BC1D18">
        <w:rPr>
          <w:rFonts w:cs="Times New Roman"/>
        </w:rPr>
        <w:t xml:space="preserve">la co-présidence de l’AECSE avec Marguerite </w:t>
      </w:r>
      <w:proofErr w:type="spellStart"/>
      <w:r w:rsidR="002945CA" w:rsidRPr="00BC1D18">
        <w:rPr>
          <w:rFonts w:cs="Times New Roman"/>
        </w:rPr>
        <w:t>Altet</w:t>
      </w:r>
      <w:proofErr w:type="spellEnd"/>
      <w:r w:rsidR="002945CA" w:rsidRPr="002945CA">
        <w:rPr>
          <w:color w:val="FF0000"/>
        </w:rPr>
        <w:t xml:space="preserve"> </w:t>
      </w:r>
      <w:r w:rsidR="00F07C24" w:rsidRPr="00F25324">
        <w:t xml:space="preserve">et </w:t>
      </w:r>
      <w:r w:rsidR="002945CA" w:rsidRPr="00F25324">
        <w:t>la vice-présidence de la section 7</w:t>
      </w:r>
      <w:r w:rsidR="00405A4C">
        <w:t xml:space="preserve">0 du CNU avec Elisabeth </w:t>
      </w:r>
      <w:proofErr w:type="spellStart"/>
      <w:r w:rsidR="00405A4C">
        <w:t>Bautier</w:t>
      </w:r>
      <w:proofErr w:type="spellEnd"/>
      <w:r w:rsidR="00405A4C">
        <w:t>,</w:t>
      </w:r>
      <w:r w:rsidR="002945CA" w:rsidRPr="00F25324">
        <w:t xml:space="preserve"> </w:t>
      </w:r>
      <w:r w:rsidR="00F07C24" w:rsidRPr="00F25324">
        <w:t>tout en coordonnant avec J</w:t>
      </w:r>
      <w:r w:rsidR="00B0053E" w:rsidRPr="00F25324">
        <w:t xml:space="preserve">acky Beillerot le </w:t>
      </w:r>
      <w:r w:rsidR="00F07C24" w:rsidRPr="00F25324">
        <w:rPr>
          <w:i/>
        </w:rPr>
        <w:t>Traité des sciences et des pratiques de l’éducation</w:t>
      </w:r>
      <w:r w:rsidR="00B0053E" w:rsidRPr="00F25324">
        <w:rPr>
          <w:i/>
        </w:rPr>
        <w:t xml:space="preserve"> </w:t>
      </w:r>
      <w:r w:rsidR="00F07C24" w:rsidRPr="00F25324">
        <w:t xml:space="preserve">chez </w:t>
      </w:r>
      <w:proofErr w:type="spellStart"/>
      <w:r w:rsidR="00F07C24" w:rsidRPr="00F25324">
        <w:t>Dunod</w:t>
      </w:r>
      <w:proofErr w:type="spellEnd"/>
      <w:r w:rsidR="00F07C24" w:rsidRPr="00F25324">
        <w:t xml:space="preserve"> en 2006, prem</w:t>
      </w:r>
      <w:r w:rsidR="00B0053E" w:rsidRPr="00F25324">
        <w:t>i</w:t>
      </w:r>
      <w:r w:rsidR="00F07C24" w:rsidRPr="00F25324">
        <w:t>e</w:t>
      </w:r>
      <w:r w:rsidR="00B0053E" w:rsidRPr="00F25324">
        <w:t>r d’une collection</w:t>
      </w:r>
      <w:r w:rsidR="00F07C24" w:rsidRPr="00F25324">
        <w:t xml:space="preserve"> qui remportera un grand succès</w:t>
      </w:r>
      <w:r w:rsidR="00B0053E" w:rsidRPr="00F25324">
        <w:t>. C’</w:t>
      </w:r>
      <w:r w:rsidR="00F07C24" w:rsidRPr="00F25324">
        <w:t xml:space="preserve">est sans doute pour </w:t>
      </w:r>
      <w:r w:rsidR="00B0053E" w:rsidRPr="00F25324">
        <w:t>p</w:t>
      </w:r>
      <w:r w:rsidR="00F07C24" w:rsidRPr="00F25324">
        <w:t>a</w:t>
      </w:r>
      <w:r w:rsidR="00B0053E" w:rsidRPr="00F25324">
        <w:t xml:space="preserve">rtie pour ce rôle-là qu’elle sera reconnue comme </w:t>
      </w:r>
      <w:r w:rsidR="00F07C24" w:rsidRPr="00F25324">
        <w:t>l’</w:t>
      </w:r>
      <w:r w:rsidR="00B0053E" w:rsidRPr="00F25324">
        <w:t>une des</w:t>
      </w:r>
      <w:r w:rsidR="00F07C24" w:rsidRPr="00F25324">
        <w:t xml:space="preserve"> </w:t>
      </w:r>
      <w:r w:rsidR="00F25324">
        <w:t>quinze</w:t>
      </w:r>
      <w:r w:rsidR="00F07C24" w:rsidRPr="00F25324">
        <w:t xml:space="preserve"> grandes figures </w:t>
      </w:r>
      <w:r w:rsidR="00F25324" w:rsidRPr="00F25324">
        <w:t>des sciences de l’éducation lors</w:t>
      </w:r>
      <w:r w:rsidR="00F25324">
        <w:t xml:space="preserve"> de</w:t>
      </w:r>
      <w:r w:rsidR="00F25324" w:rsidRPr="00F25324">
        <w:t xml:space="preserve"> l’exposition</w:t>
      </w:r>
      <w:r w:rsidR="00F25324">
        <w:t xml:space="preserve"> conçue notamment par Marguerite </w:t>
      </w:r>
      <w:proofErr w:type="spellStart"/>
      <w:r w:rsidR="00F25324">
        <w:t>Altet</w:t>
      </w:r>
      <w:proofErr w:type="spellEnd"/>
      <w:r w:rsidR="00F25324">
        <w:t xml:space="preserve"> et présentée lors des deux colloques commémorant les 50 ans de la discipline en 2017 (à Toulouse en juin et à Caen en octobre). </w:t>
      </w:r>
    </w:p>
    <w:p w:rsidR="00BC1D18" w:rsidRPr="003F5B35" w:rsidRDefault="00F25324" w:rsidP="00F25324">
      <w:pPr>
        <w:jc w:val="both"/>
      </w:pPr>
      <w:r w:rsidRPr="003F5B35">
        <w:t>Du côté des études féministes, elle pa</w:t>
      </w:r>
      <w:r w:rsidR="003F5B35" w:rsidRPr="003F5B35">
        <w:t>rticipe</w:t>
      </w:r>
      <w:r w:rsidRPr="003F5B35">
        <w:t xml:space="preserve"> de façon active à </w:t>
      </w:r>
      <w:r w:rsidR="00BC1D18" w:rsidRPr="003F5B35">
        <w:t>la création de l'</w:t>
      </w:r>
      <w:hyperlink r:id="rId6" w:tooltip="Institut Émilie du Châtelet" w:history="1">
        <w:r w:rsidR="00BC1D18" w:rsidRPr="003F5B35">
          <w:t>Institut Émilie du Châtelet</w:t>
        </w:r>
      </w:hyperlink>
      <w:r w:rsidR="00BC1D18" w:rsidRPr="003F5B35">
        <w:t xml:space="preserve"> en 2006</w:t>
      </w:r>
      <w:r w:rsidR="003F5B35" w:rsidRPr="003F5B35">
        <w:t>, et en intègre le</w:t>
      </w:r>
      <w:r w:rsidR="00BC1D18" w:rsidRPr="003F5B35">
        <w:t xml:space="preserve"> comité de direction. </w:t>
      </w:r>
      <w:r w:rsidR="003F5B35" w:rsidRPr="003F5B35">
        <w:t xml:space="preserve">Elle est également </w:t>
      </w:r>
      <w:r w:rsidR="00BC1D18" w:rsidRPr="003F5B35">
        <w:t>membre du conseil d’administration de l'A</w:t>
      </w:r>
      <w:r w:rsidR="003F5B35">
        <w:t>NEF (a</w:t>
      </w:r>
      <w:r w:rsidR="00BC1D18" w:rsidRPr="003F5B35">
        <w:t>ssociation nationale des études féministes</w:t>
      </w:r>
      <w:r w:rsidR="003F5B35">
        <w:t>)</w:t>
      </w:r>
      <w:r w:rsidR="00BC1D18" w:rsidRPr="003F5B35">
        <w:t xml:space="preserve"> </w:t>
      </w:r>
      <w:r w:rsidR="003F5B35" w:rsidRPr="003F5B35">
        <w:t>de 1998 à 2008.</w:t>
      </w:r>
    </w:p>
    <w:p w:rsidR="003F5B35" w:rsidRPr="003F5B35" w:rsidRDefault="003F5B35" w:rsidP="003F5B35">
      <w:pPr>
        <w:jc w:val="both"/>
      </w:pPr>
      <w:r w:rsidRPr="003F5B35">
        <w:t>Cet investissement se traduit également par son appartenance aux comités de rédaction des revues </w:t>
      </w:r>
      <w:hyperlink r:id="rId7" w:tooltip="Recherche &amp; formation" w:history="1">
        <w:r w:rsidRPr="003F5B35">
          <w:rPr>
            <w:rStyle w:val="Lienhypertexte"/>
            <w:i/>
            <w:iCs/>
            <w:color w:val="auto"/>
            <w:u w:val="none"/>
          </w:rPr>
          <w:t>Recherche &amp; formation</w:t>
        </w:r>
      </w:hyperlink>
      <w:r w:rsidRPr="003F5B35">
        <w:rPr>
          <w:i/>
          <w:iCs/>
        </w:rPr>
        <w:t xml:space="preserve"> </w:t>
      </w:r>
      <w:r w:rsidRPr="003F5B35">
        <w:t xml:space="preserve">et </w:t>
      </w:r>
      <w:r w:rsidRPr="003F5B35">
        <w:rPr>
          <w:i/>
          <w:iCs/>
        </w:rPr>
        <w:t xml:space="preserve">Travail Genre et </w:t>
      </w:r>
      <w:r w:rsidRPr="008F5C87">
        <w:rPr>
          <w:i/>
          <w:iCs/>
        </w:rPr>
        <w:t xml:space="preserve">Sociétés, </w:t>
      </w:r>
      <w:r w:rsidRPr="008F5C87">
        <w:t xml:space="preserve">au comité de lecture de la revue </w:t>
      </w:r>
      <w:hyperlink r:id="rId8" w:tooltip="Carrefours de l'éducation" w:history="1">
        <w:r w:rsidRPr="008F5C87">
          <w:rPr>
            <w:rStyle w:val="Lienhypertexte"/>
            <w:i/>
            <w:iCs/>
            <w:color w:val="auto"/>
            <w:u w:val="none"/>
          </w:rPr>
          <w:t>Carrefours de l'éducation</w:t>
        </w:r>
      </w:hyperlink>
      <w:r w:rsidRPr="008F5C87">
        <w:rPr>
          <w:i/>
          <w:iCs/>
        </w:rPr>
        <w:t xml:space="preserve">, </w:t>
      </w:r>
      <w:r w:rsidRPr="008F5C87">
        <w:rPr>
          <w:iCs/>
        </w:rPr>
        <w:t xml:space="preserve">au réseau MAGE </w:t>
      </w:r>
      <w:r w:rsidR="008F5C87" w:rsidRPr="008F5C87">
        <w:rPr>
          <w:iCs/>
        </w:rPr>
        <w:t xml:space="preserve">(marché du travail et genre) </w:t>
      </w:r>
      <w:r w:rsidRPr="008F5C87">
        <w:rPr>
          <w:iCs/>
        </w:rPr>
        <w:t xml:space="preserve">ou au </w:t>
      </w:r>
      <w:r w:rsidRPr="008F5C87">
        <w:t>comité éditorial de la revue GEF</w:t>
      </w:r>
      <w:r w:rsidR="008F5C87" w:rsidRPr="008F5C87">
        <w:t xml:space="preserve"> (</w:t>
      </w:r>
      <w:r w:rsidR="008F5C87" w:rsidRPr="00405A4C">
        <w:rPr>
          <w:i/>
        </w:rPr>
        <w:t>Genre en éducation et Formation</w:t>
      </w:r>
      <w:r w:rsidR="008F5C87" w:rsidRPr="008F5C87">
        <w:t>).</w:t>
      </w:r>
    </w:p>
    <w:p w:rsidR="003F5B35" w:rsidRDefault="00B0053E" w:rsidP="00405A4C">
      <w:pPr>
        <w:jc w:val="both"/>
        <w:rPr>
          <w:color w:val="FF0000"/>
        </w:rPr>
      </w:pPr>
      <w:r w:rsidRPr="003F5B35">
        <w:t xml:space="preserve">C’est bien au carrefour de ces quatre </w:t>
      </w:r>
      <w:r w:rsidR="008F5C87">
        <w:t>implications</w:t>
      </w:r>
      <w:r w:rsidRPr="003F5B35">
        <w:t xml:space="preserve"> (interrogation et engagement sur les questions de genre, apports épistémologiques sur la notion de rapport au savoir, </w:t>
      </w:r>
      <w:r w:rsidR="003F5B35" w:rsidRPr="003F5B35">
        <w:t>activités éditoriales</w:t>
      </w:r>
      <w:r w:rsidRPr="003F5B35">
        <w:t>, engagement institutionnel) et surtout dans leur tissage qu’il faut comp</w:t>
      </w:r>
      <w:r w:rsidR="003F5B35" w:rsidRPr="003F5B35">
        <w:t>r</w:t>
      </w:r>
      <w:r w:rsidRPr="003F5B35">
        <w:t xml:space="preserve">endre sa trajectoire. </w:t>
      </w:r>
      <w:r w:rsidR="003F5B35" w:rsidRPr="003F5B35">
        <w:t xml:space="preserve">Elle aura au final publié cinq ouvrages en nom propre et en aura dirigés ou codirigé sept, auxquels il faut ajouter nombre d’articles, conférences, </w:t>
      </w:r>
      <w:r w:rsidR="00EB31CF">
        <w:t xml:space="preserve">chapitres, </w:t>
      </w:r>
      <w:r w:rsidR="003F5B35" w:rsidRPr="003F5B35">
        <w:t>entretien</w:t>
      </w:r>
      <w:r w:rsidR="00EB31CF">
        <w:t>s</w:t>
      </w:r>
      <w:r w:rsidR="00512D26">
        <w:t>,</w:t>
      </w:r>
      <w:bookmarkStart w:id="0" w:name="_GoBack"/>
      <w:bookmarkEnd w:id="0"/>
      <w:r w:rsidR="003F5B35" w:rsidRPr="003F5B35">
        <w:t xml:space="preserve"> etc. </w:t>
      </w:r>
      <w:r w:rsidR="00405A4C">
        <w:t xml:space="preserve">Elle aura également accompagné </w:t>
      </w:r>
      <w:r w:rsidR="00716E34" w:rsidRPr="00405A4C">
        <w:t>vingt-deux doctorat</w:t>
      </w:r>
      <w:r w:rsidR="00405A4C">
        <w:t>s en son nom propre, et un</w:t>
      </w:r>
      <w:r w:rsidR="00716E34" w:rsidRPr="00405A4C">
        <w:t xml:space="preserve"> à la suite du décès de Jacky Beillerot</w:t>
      </w:r>
    </w:p>
    <w:p w:rsidR="003F5B35" w:rsidRDefault="003F5B35" w:rsidP="0006685A">
      <w:pPr>
        <w:jc w:val="both"/>
      </w:pPr>
      <w:r>
        <w:t xml:space="preserve">A l’heure où </w:t>
      </w:r>
      <w:proofErr w:type="spellStart"/>
      <w:r>
        <w:t>certain.</w:t>
      </w:r>
      <w:proofErr w:type="gramStart"/>
      <w:r>
        <w:t>e.s</w:t>
      </w:r>
      <w:proofErr w:type="spellEnd"/>
      <w:proofErr w:type="gramEnd"/>
      <w:r>
        <w:t xml:space="preserve"> voudraient nous faire croire que l’engagement et le travail académ</w:t>
      </w:r>
      <w:r w:rsidRPr="003F5B35">
        <w:t xml:space="preserve">ique ne font pas bon ménage, Nicole Mosconi, chevalière de la Légion d’Honneur en 2015, </w:t>
      </w:r>
      <w:r>
        <w:t xml:space="preserve">nous donne un bel exemple d’un militantisme qui ne cède rien à la rigueur, tissant inlassablement ensemble les multiples fils de ses </w:t>
      </w:r>
      <w:r w:rsidR="008F5C87">
        <w:t>interrogations</w:t>
      </w:r>
      <w:r>
        <w:t xml:space="preserve">. </w:t>
      </w:r>
    </w:p>
    <w:p w:rsidR="00CF1F4E" w:rsidRDefault="003F5B35" w:rsidP="00CF1F4E">
      <w:pPr>
        <w:jc w:val="both"/>
      </w:pPr>
      <w:r>
        <w:rPr>
          <w:color w:val="000000"/>
        </w:rPr>
        <w:t xml:space="preserve">On peut la retrouver, vive et incisive comme à son accoutumée, dans  une des </w:t>
      </w:r>
      <w:r>
        <w:t>dernières conférences qu’elle a données à l’INSPE de Paris en novembre 2020 (</w:t>
      </w:r>
      <w:hyperlink r:id="rId9" w:history="1">
        <w:r>
          <w:rPr>
            <w:rStyle w:val="Lienhypertexte"/>
          </w:rPr>
          <w:t>https://pod.inspe-paris.fr/video/0309-nicole-mosconi-le-sexisme-dans-linstitution-scolaire/</w:t>
        </w:r>
      </w:hyperlink>
      <w:r>
        <w:t>) ou lire</w:t>
      </w:r>
      <w:r w:rsidR="00CF1F4E" w:rsidRPr="0006685A">
        <w:t xml:space="preserve"> son </w:t>
      </w:r>
      <w:r w:rsidR="0006685A" w:rsidRPr="0006685A">
        <w:t>itinéraire</w:t>
      </w:r>
      <w:r w:rsidR="00CF1F4E" w:rsidRPr="0006685A">
        <w:t xml:space="preserve"> </w:t>
      </w:r>
      <w:r w:rsidR="00CF1F4E" w:rsidRPr="0006685A">
        <w:lastRenderedPageBreak/>
        <w:t xml:space="preserve">dans </w:t>
      </w:r>
      <w:r>
        <w:t>l’</w:t>
      </w:r>
      <w:r w:rsidR="00C52EE2">
        <w:t>entre</w:t>
      </w:r>
      <w:r>
        <w:t xml:space="preserve">tien </w:t>
      </w:r>
      <w:r w:rsidR="004D619B">
        <w:t>cité plus haut</w:t>
      </w:r>
      <w:r w:rsidR="00C52EE2">
        <w:t>,</w:t>
      </w:r>
      <w:r w:rsidR="00CF1F4E" w:rsidRPr="0006685A">
        <w:rPr>
          <w:i/>
        </w:rPr>
        <w:t xml:space="preserve"> </w:t>
      </w:r>
      <w:r w:rsidR="00CF1F4E" w:rsidRPr="0006685A">
        <w:t>o</w:t>
      </w:r>
      <w:r w:rsidR="0006685A" w:rsidRPr="0006685A">
        <w:t>ù</w:t>
      </w:r>
      <w:r w:rsidR="00CF1F4E" w:rsidRPr="0006685A">
        <w:t xml:space="preserve"> elle relate notamment ses </w:t>
      </w:r>
      <w:r w:rsidR="004D619B">
        <w:t>souvenirs de lycée et de khâgne,</w:t>
      </w:r>
      <w:r w:rsidR="00CF1F4E" w:rsidRPr="0006685A">
        <w:t xml:space="preserve"> le rapport à la lecture et à la culture de ses parents et de ses grands-parents</w:t>
      </w:r>
      <w:r w:rsidR="004D619B">
        <w:t xml:space="preserve"> ou sa découverte de la </w:t>
      </w:r>
      <w:r w:rsidR="004D619B" w:rsidRPr="004D619B">
        <w:t>psychanalyse. Ce travail d’élaboration clinique qui l’aura accompagnée toute sa vie n’est sans doute pas pour rien dans l’articulation de ses engagements</w:t>
      </w:r>
      <w:r w:rsidR="00405A4C" w:rsidRPr="004D619B">
        <w:t>.</w:t>
      </w:r>
      <w:r w:rsidR="00CF1F4E" w:rsidRPr="004D619B">
        <w:t xml:space="preserve"> </w:t>
      </w:r>
    </w:p>
    <w:p w:rsidR="005A144D" w:rsidRDefault="005A144D" w:rsidP="005A144D">
      <w:pPr>
        <w:jc w:val="right"/>
      </w:pPr>
      <w:r>
        <w:t xml:space="preserve">Françoise Hatchuel pour le </w:t>
      </w:r>
      <w:proofErr w:type="spellStart"/>
      <w:r>
        <w:t>Cref</w:t>
      </w:r>
      <w:proofErr w:type="spellEnd"/>
      <w:r>
        <w:t xml:space="preserve"> et le Département de Sciences de l’éducation</w:t>
      </w:r>
    </w:p>
    <w:sectPr w:rsidR="005A1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343"/>
    <w:multiLevelType w:val="hybridMultilevel"/>
    <w:tmpl w:val="043481CC"/>
    <w:lvl w:ilvl="0" w:tplc="FCEA49D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7D6FD5"/>
    <w:multiLevelType w:val="multilevel"/>
    <w:tmpl w:val="0418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92FB6"/>
    <w:multiLevelType w:val="multilevel"/>
    <w:tmpl w:val="4D90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C7ABB"/>
    <w:multiLevelType w:val="multilevel"/>
    <w:tmpl w:val="3F68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AB"/>
    <w:rsid w:val="0006685A"/>
    <w:rsid w:val="00074CE1"/>
    <w:rsid w:val="000E6F8F"/>
    <w:rsid w:val="00227024"/>
    <w:rsid w:val="0028081C"/>
    <w:rsid w:val="002945CA"/>
    <w:rsid w:val="003027AC"/>
    <w:rsid w:val="00324725"/>
    <w:rsid w:val="00343D42"/>
    <w:rsid w:val="003868CA"/>
    <w:rsid w:val="003A5943"/>
    <w:rsid w:val="003F5B35"/>
    <w:rsid w:val="00405A4C"/>
    <w:rsid w:val="004128AB"/>
    <w:rsid w:val="00474620"/>
    <w:rsid w:val="00496C99"/>
    <w:rsid w:val="004B2AA6"/>
    <w:rsid w:val="004C2DAB"/>
    <w:rsid w:val="004D619B"/>
    <w:rsid w:val="00512D26"/>
    <w:rsid w:val="00540913"/>
    <w:rsid w:val="0054619C"/>
    <w:rsid w:val="00585E78"/>
    <w:rsid w:val="005A144D"/>
    <w:rsid w:val="005A79DC"/>
    <w:rsid w:val="005C2709"/>
    <w:rsid w:val="005D205A"/>
    <w:rsid w:val="005F0596"/>
    <w:rsid w:val="006444F7"/>
    <w:rsid w:val="006B2FC6"/>
    <w:rsid w:val="00716E34"/>
    <w:rsid w:val="007366BF"/>
    <w:rsid w:val="00760729"/>
    <w:rsid w:val="00782214"/>
    <w:rsid w:val="0079268A"/>
    <w:rsid w:val="007C0C04"/>
    <w:rsid w:val="007C443B"/>
    <w:rsid w:val="00811B3F"/>
    <w:rsid w:val="00820E4F"/>
    <w:rsid w:val="008347B7"/>
    <w:rsid w:val="00860387"/>
    <w:rsid w:val="008F0297"/>
    <w:rsid w:val="008F5C87"/>
    <w:rsid w:val="009230D0"/>
    <w:rsid w:val="009B1D21"/>
    <w:rsid w:val="009B44D3"/>
    <w:rsid w:val="009E6922"/>
    <w:rsid w:val="009F7F9A"/>
    <w:rsid w:val="00A071F9"/>
    <w:rsid w:val="00A91DE4"/>
    <w:rsid w:val="00AA3032"/>
    <w:rsid w:val="00B0053E"/>
    <w:rsid w:val="00B1355D"/>
    <w:rsid w:val="00B33085"/>
    <w:rsid w:val="00B4002C"/>
    <w:rsid w:val="00B4781C"/>
    <w:rsid w:val="00BA5370"/>
    <w:rsid w:val="00BA71D9"/>
    <w:rsid w:val="00BC1D18"/>
    <w:rsid w:val="00BD34C8"/>
    <w:rsid w:val="00BD705C"/>
    <w:rsid w:val="00C27D9C"/>
    <w:rsid w:val="00C355E5"/>
    <w:rsid w:val="00C36D7C"/>
    <w:rsid w:val="00C52EE2"/>
    <w:rsid w:val="00C61E2B"/>
    <w:rsid w:val="00C8680E"/>
    <w:rsid w:val="00CC1AFC"/>
    <w:rsid w:val="00CF1F4E"/>
    <w:rsid w:val="00CF51F4"/>
    <w:rsid w:val="00D261F0"/>
    <w:rsid w:val="00D367DF"/>
    <w:rsid w:val="00D527AA"/>
    <w:rsid w:val="00D82007"/>
    <w:rsid w:val="00E62ACB"/>
    <w:rsid w:val="00E80EA1"/>
    <w:rsid w:val="00EB31CF"/>
    <w:rsid w:val="00F07C24"/>
    <w:rsid w:val="00F25324"/>
    <w:rsid w:val="00F27387"/>
    <w:rsid w:val="00F623CA"/>
    <w:rsid w:val="00FB7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F56D"/>
  <w15:chartTrackingRefBased/>
  <w15:docId w15:val="{217F8774-0286-49E9-8AF6-132E9FED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D9C"/>
    <w:rPr>
      <w:rFonts w:ascii="Times New Roman" w:hAnsi="Times New Roman"/>
      <w:sz w:val="24"/>
    </w:rPr>
  </w:style>
  <w:style w:type="paragraph" w:styleId="Titre1">
    <w:name w:val="heading 1"/>
    <w:basedOn w:val="Normal"/>
    <w:link w:val="Titre1Car"/>
    <w:uiPriority w:val="9"/>
    <w:qFormat/>
    <w:rsid w:val="00B4781C"/>
    <w:pPr>
      <w:spacing w:before="100" w:beforeAutospacing="1" w:after="100" w:afterAutospacing="1" w:line="240" w:lineRule="auto"/>
      <w:outlineLvl w:val="0"/>
    </w:pPr>
    <w:rPr>
      <w:rFonts w:eastAsia="Times New Roman" w:cs="Times New Roman"/>
      <w:b/>
      <w:bCs/>
      <w:kern w:val="36"/>
      <w:sz w:val="48"/>
      <w:szCs w:val="48"/>
      <w:lang w:eastAsia="fr-FR"/>
    </w:rPr>
  </w:style>
  <w:style w:type="paragraph" w:styleId="Titre2">
    <w:name w:val="heading 2"/>
    <w:basedOn w:val="Normal"/>
    <w:next w:val="Normal"/>
    <w:link w:val="Titre2Car"/>
    <w:uiPriority w:val="9"/>
    <w:qFormat/>
    <w:rsid w:val="00BD705C"/>
    <w:pPr>
      <w:keepNext/>
      <w:spacing w:before="120" w:after="0" w:line="240" w:lineRule="auto"/>
      <w:jc w:val="both"/>
      <w:outlineLvl w:val="1"/>
    </w:pPr>
    <w:rPr>
      <w:rFonts w:asciiTheme="minorHAnsi" w:hAnsiTheme="minorHAnsi" w:cs="Arial"/>
      <w:b/>
      <w:bCs/>
      <w:i/>
      <w:iCs/>
      <w:color w:val="0070C0"/>
      <w:szCs w:val="36"/>
      <w:u w:val="single"/>
    </w:rPr>
  </w:style>
  <w:style w:type="paragraph" w:styleId="Titre3">
    <w:name w:val="heading 3"/>
    <w:basedOn w:val="Normal"/>
    <w:next w:val="Normal"/>
    <w:link w:val="Titre3Car"/>
    <w:uiPriority w:val="9"/>
    <w:unhideWhenUsed/>
    <w:qFormat/>
    <w:rsid w:val="00BD705C"/>
    <w:pPr>
      <w:keepNext/>
      <w:keepLines/>
      <w:spacing w:before="40" w:after="0" w:line="240" w:lineRule="auto"/>
      <w:jc w:val="both"/>
      <w:outlineLvl w:val="2"/>
    </w:pPr>
    <w:rPr>
      <w:rFonts w:eastAsiaTheme="majorEastAsia" w:cstheme="majorBidi"/>
      <w:b/>
      <w:color w:val="1F4D78" w:themeColor="accent1" w:themeShade="7F"/>
      <w:szCs w:val="24"/>
    </w:rPr>
  </w:style>
  <w:style w:type="paragraph" w:styleId="Titre4">
    <w:name w:val="heading 4"/>
    <w:basedOn w:val="Normal"/>
    <w:next w:val="Normal"/>
    <w:link w:val="Titre4Car"/>
    <w:uiPriority w:val="9"/>
    <w:unhideWhenUsed/>
    <w:qFormat/>
    <w:rsid w:val="00BD705C"/>
    <w:pPr>
      <w:keepNext/>
      <w:keepLines/>
      <w:spacing w:before="40" w:after="0" w:line="240" w:lineRule="auto"/>
      <w:jc w:val="both"/>
      <w:outlineLvl w:val="3"/>
    </w:pPr>
    <w:rPr>
      <w:rFonts w:asciiTheme="majorHAnsi" w:eastAsiaTheme="majorEastAsia" w:hAnsiTheme="majorHAnsi" w:cstheme="majorBidi"/>
      <w:b/>
      <w:i/>
      <w:iCs/>
      <w:color w:val="2E74B5"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227024"/>
    <w:rPr>
      <w:rFonts w:cs="Times New Roman"/>
      <w:szCs w:val="24"/>
    </w:rPr>
  </w:style>
  <w:style w:type="paragraph" w:styleId="Notedebasdepage">
    <w:name w:val="footnote text"/>
    <w:basedOn w:val="Normal"/>
    <w:link w:val="NotedebasdepageCar"/>
    <w:uiPriority w:val="99"/>
    <w:semiHidden/>
    <w:unhideWhenUsed/>
    <w:rsid w:val="00227024"/>
    <w:rPr>
      <w:sz w:val="20"/>
      <w:szCs w:val="20"/>
    </w:rPr>
  </w:style>
  <w:style w:type="character" w:customStyle="1" w:styleId="NotedebasdepageCar">
    <w:name w:val="Note de bas de page Car"/>
    <w:basedOn w:val="Policepardfaut"/>
    <w:link w:val="Notedebasdepage"/>
    <w:uiPriority w:val="99"/>
    <w:semiHidden/>
    <w:rsid w:val="00227024"/>
    <w:rPr>
      <w:rFonts w:ascii="Times New Roman" w:hAnsi="Times New Roman"/>
      <w:sz w:val="20"/>
      <w:szCs w:val="20"/>
    </w:rPr>
  </w:style>
  <w:style w:type="character" w:customStyle="1" w:styleId="lang-en">
    <w:name w:val="lang-en"/>
    <w:basedOn w:val="Policepardfaut"/>
    <w:rsid w:val="00227024"/>
  </w:style>
  <w:style w:type="character" w:customStyle="1" w:styleId="lang-ja">
    <w:name w:val="lang-ja"/>
    <w:basedOn w:val="Policepardfaut"/>
    <w:rsid w:val="00227024"/>
  </w:style>
  <w:style w:type="character" w:customStyle="1" w:styleId="lang-ja-latn-alalc97">
    <w:name w:val="lang-ja-latn-alalc97"/>
    <w:basedOn w:val="Policepardfaut"/>
    <w:rsid w:val="00227024"/>
  </w:style>
  <w:style w:type="character" w:customStyle="1" w:styleId="tnihongoicon">
    <w:name w:val="t_nihongo_icon"/>
    <w:basedOn w:val="Policepardfaut"/>
    <w:rsid w:val="00227024"/>
  </w:style>
  <w:style w:type="paragraph" w:customStyle="1" w:styleId="Style2">
    <w:name w:val="Style2"/>
    <w:basedOn w:val="Normal"/>
    <w:link w:val="Style2Car"/>
    <w:qFormat/>
    <w:rsid w:val="00227024"/>
    <w:rPr>
      <w:b/>
      <w:u w:val="single"/>
    </w:rPr>
  </w:style>
  <w:style w:type="character" w:customStyle="1" w:styleId="Style2Car">
    <w:name w:val="Style2 Car"/>
    <w:basedOn w:val="Policepardfaut"/>
    <w:link w:val="Style2"/>
    <w:rsid w:val="00227024"/>
    <w:rPr>
      <w:rFonts w:ascii="Times New Roman" w:hAnsi="Times New Roman"/>
      <w:b/>
      <w:sz w:val="24"/>
      <w:u w:val="single"/>
    </w:rPr>
  </w:style>
  <w:style w:type="character" w:customStyle="1" w:styleId="Titre2Car">
    <w:name w:val="Titre 2 Car"/>
    <w:link w:val="Titre2"/>
    <w:uiPriority w:val="9"/>
    <w:rsid w:val="00BD705C"/>
    <w:rPr>
      <w:rFonts w:cs="Arial"/>
      <w:b/>
      <w:bCs/>
      <w:i/>
      <w:iCs/>
      <w:color w:val="0070C0"/>
      <w:sz w:val="24"/>
      <w:szCs w:val="36"/>
      <w:u w:val="single"/>
    </w:rPr>
  </w:style>
  <w:style w:type="character" w:customStyle="1" w:styleId="Titre3Car">
    <w:name w:val="Titre 3 Car"/>
    <w:basedOn w:val="Policepardfaut"/>
    <w:link w:val="Titre3"/>
    <w:uiPriority w:val="9"/>
    <w:rsid w:val="00BD705C"/>
    <w:rPr>
      <w:rFonts w:ascii="Times New Roman" w:eastAsiaTheme="majorEastAsia" w:hAnsi="Times New Roman" w:cstheme="majorBidi"/>
      <w:b/>
      <w:color w:val="1F4D78" w:themeColor="accent1" w:themeShade="7F"/>
      <w:sz w:val="24"/>
      <w:szCs w:val="24"/>
    </w:rPr>
  </w:style>
  <w:style w:type="character" w:styleId="Lienhypertexte">
    <w:name w:val="Hyperlink"/>
    <w:basedOn w:val="Policepardfaut"/>
    <w:uiPriority w:val="99"/>
    <w:semiHidden/>
    <w:unhideWhenUsed/>
    <w:rsid w:val="00227024"/>
    <w:rPr>
      <w:color w:val="0000FF"/>
      <w:u w:val="single"/>
    </w:rPr>
  </w:style>
  <w:style w:type="paragraph" w:styleId="Paragraphedeliste">
    <w:name w:val="List Paragraph"/>
    <w:basedOn w:val="Normal"/>
    <w:uiPriority w:val="34"/>
    <w:qFormat/>
    <w:rsid w:val="00227024"/>
    <w:pPr>
      <w:ind w:left="720"/>
      <w:contextualSpacing/>
    </w:pPr>
  </w:style>
  <w:style w:type="character" w:customStyle="1" w:styleId="Style1Car">
    <w:name w:val="Style1 Car"/>
    <w:basedOn w:val="Policepardfaut"/>
    <w:link w:val="Style1"/>
    <w:rsid w:val="00227024"/>
    <w:rPr>
      <w:rFonts w:ascii="Times New Roman" w:hAnsi="Times New Roman" w:cs="Times New Roman"/>
      <w:sz w:val="24"/>
      <w:szCs w:val="24"/>
    </w:rPr>
  </w:style>
  <w:style w:type="character" w:customStyle="1" w:styleId="Titre4Car">
    <w:name w:val="Titre 4 Car"/>
    <w:basedOn w:val="Policepardfaut"/>
    <w:link w:val="Titre4"/>
    <w:uiPriority w:val="9"/>
    <w:rsid w:val="00BD705C"/>
    <w:rPr>
      <w:rFonts w:asciiTheme="majorHAnsi" w:eastAsiaTheme="majorEastAsia" w:hAnsiTheme="majorHAnsi" w:cstheme="majorBidi"/>
      <w:b/>
      <w:i/>
      <w:iCs/>
      <w:color w:val="2E74B5" w:themeColor="accent1" w:themeShade="BF"/>
      <w:sz w:val="24"/>
      <w:u w:val="single"/>
    </w:rPr>
  </w:style>
  <w:style w:type="character" w:styleId="Accentuation">
    <w:name w:val="Emphasis"/>
    <w:basedOn w:val="Policepardfaut"/>
    <w:uiPriority w:val="20"/>
    <w:qFormat/>
    <w:rsid w:val="002945CA"/>
    <w:rPr>
      <w:i/>
      <w:iCs/>
    </w:rPr>
  </w:style>
  <w:style w:type="character" w:customStyle="1" w:styleId="Titre1Car">
    <w:name w:val="Titre 1 Car"/>
    <w:basedOn w:val="Policepardfaut"/>
    <w:link w:val="Titre1"/>
    <w:uiPriority w:val="9"/>
    <w:rsid w:val="00B4781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4781C"/>
    <w:pPr>
      <w:spacing w:before="100" w:beforeAutospacing="1" w:after="100" w:afterAutospacing="1" w:line="240" w:lineRule="auto"/>
    </w:pPr>
    <w:rPr>
      <w:rFonts w:eastAsia="Times New Roman" w:cs="Times New Roman"/>
      <w:szCs w:val="24"/>
      <w:lang w:eastAsia="fr-FR"/>
    </w:rPr>
  </w:style>
  <w:style w:type="paragraph" w:customStyle="1" w:styleId="post-categories">
    <w:name w:val="post-categories"/>
    <w:basedOn w:val="Normal"/>
    <w:rsid w:val="00B4781C"/>
    <w:pPr>
      <w:spacing w:before="100" w:beforeAutospacing="1" w:after="100" w:afterAutospacing="1" w:line="240" w:lineRule="auto"/>
    </w:pPr>
    <w:rPr>
      <w:rFonts w:eastAsia="Times New Roman" w:cs="Times New Roman"/>
      <w:szCs w:val="24"/>
      <w:lang w:eastAsia="fr-FR"/>
    </w:rPr>
  </w:style>
  <w:style w:type="paragraph" w:customStyle="1" w:styleId="comments-closed">
    <w:name w:val="comments-closed"/>
    <w:basedOn w:val="Normal"/>
    <w:rsid w:val="00B4781C"/>
    <w:pPr>
      <w:spacing w:before="100" w:beforeAutospacing="1" w:after="100" w:afterAutospacing="1" w:line="240" w:lineRule="auto"/>
    </w:pPr>
    <w:rPr>
      <w:rFonts w:eastAsia="Times New Roman" w:cs="Times New Roman"/>
      <w:szCs w:val="24"/>
      <w:lang w:eastAsia="fr-FR"/>
    </w:rPr>
  </w:style>
  <w:style w:type="character" w:styleId="Marquedecommentaire">
    <w:name w:val="annotation reference"/>
    <w:basedOn w:val="Policepardfaut"/>
    <w:uiPriority w:val="99"/>
    <w:semiHidden/>
    <w:unhideWhenUsed/>
    <w:rsid w:val="00F07C24"/>
    <w:rPr>
      <w:sz w:val="16"/>
      <w:szCs w:val="16"/>
    </w:rPr>
  </w:style>
  <w:style w:type="paragraph" w:styleId="Commentaire">
    <w:name w:val="annotation text"/>
    <w:basedOn w:val="Normal"/>
    <w:link w:val="CommentaireCar"/>
    <w:uiPriority w:val="99"/>
    <w:semiHidden/>
    <w:unhideWhenUsed/>
    <w:rsid w:val="00F07C24"/>
    <w:pPr>
      <w:spacing w:line="240" w:lineRule="auto"/>
    </w:pPr>
    <w:rPr>
      <w:sz w:val="20"/>
      <w:szCs w:val="20"/>
    </w:rPr>
  </w:style>
  <w:style w:type="character" w:customStyle="1" w:styleId="CommentaireCar">
    <w:name w:val="Commentaire Car"/>
    <w:basedOn w:val="Policepardfaut"/>
    <w:link w:val="Commentaire"/>
    <w:uiPriority w:val="99"/>
    <w:semiHidden/>
    <w:rsid w:val="00F07C24"/>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F07C24"/>
    <w:rPr>
      <w:b/>
      <w:bCs/>
    </w:rPr>
  </w:style>
  <w:style w:type="character" w:customStyle="1" w:styleId="ObjetducommentaireCar">
    <w:name w:val="Objet du commentaire Car"/>
    <w:basedOn w:val="CommentaireCar"/>
    <w:link w:val="Objetducommentaire"/>
    <w:uiPriority w:val="99"/>
    <w:semiHidden/>
    <w:rsid w:val="00F07C24"/>
    <w:rPr>
      <w:rFonts w:ascii="Times New Roman" w:hAnsi="Times New Roman"/>
      <w:b/>
      <w:bCs/>
      <w:sz w:val="20"/>
      <w:szCs w:val="20"/>
    </w:rPr>
  </w:style>
  <w:style w:type="paragraph" w:styleId="Textedebulles">
    <w:name w:val="Balloon Text"/>
    <w:basedOn w:val="Normal"/>
    <w:link w:val="TextedebullesCar"/>
    <w:uiPriority w:val="99"/>
    <w:semiHidden/>
    <w:unhideWhenUsed/>
    <w:rsid w:val="00F07C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7C24"/>
    <w:rPr>
      <w:rFonts w:ascii="Segoe UI" w:hAnsi="Segoe UI" w:cs="Segoe UI"/>
      <w:sz w:val="18"/>
      <w:szCs w:val="18"/>
    </w:rPr>
  </w:style>
  <w:style w:type="character" w:customStyle="1" w:styleId="customize-unpreviewable">
    <w:name w:val="customize-unpreviewable"/>
    <w:basedOn w:val="Policepardfaut"/>
    <w:rsid w:val="00F2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42903">
      <w:bodyDiv w:val="1"/>
      <w:marLeft w:val="0"/>
      <w:marRight w:val="0"/>
      <w:marTop w:val="0"/>
      <w:marBottom w:val="0"/>
      <w:divBdr>
        <w:top w:val="none" w:sz="0" w:space="0" w:color="auto"/>
        <w:left w:val="none" w:sz="0" w:space="0" w:color="auto"/>
        <w:bottom w:val="none" w:sz="0" w:space="0" w:color="auto"/>
        <w:right w:val="none" w:sz="0" w:space="0" w:color="auto"/>
      </w:divBdr>
    </w:div>
    <w:div w:id="964392324">
      <w:bodyDiv w:val="1"/>
      <w:marLeft w:val="0"/>
      <w:marRight w:val="0"/>
      <w:marTop w:val="0"/>
      <w:marBottom w:val="0"/>
      <w:divBdr>
        <w:top w:val="none" w:sz="0" w:space="0" w:color="auto"/>
        <w:left w:val="none" w:sz="0" w:space="0" w:color="auto"/>
        <w:bottom w:val="none" w:sz="0" w:space="0" w:color="auto"/>
        <w:right w:val="none" w:sz="0" w:space="0" w:color="auto"/>
      </w:divBdr>
    </w:div>
    <w:div w:id="1223518075">
      <w:bodyDiv w:val="1"/>
      <w:marLeft w:val="0"/>
      <w:marRight w:val="0"/>
      <w:marTop w:val="0"/>
      <w:marBottom w:val="0"/>
      <w:divBdr>
        <w:top w:val="none" w:sz="0" w:space="0" w:color="auto"/>
        <w:left w:val="none" w:sz="0" w:space="0" w:color="auto"/>
        <w:bottom w:val="none" w:sz="0" w:space="0" w:color="auto"/>
        <w:right w:val="none" w:sz="0" w:space="0" w:color="auto"/>
      </w:divBdr>
    </w:div>
    <w:div w:id="1294680131">
      <w:bodyDiv w:val="1"/>
      <w:marLeft w:val="0"/>
      <w:marRight w:val="0"/>
      <w:marTop w:val="0"/>
      <w:marBottom w:val="0"/>
      <w:divBdr>
        <w:top w:val="none" w:sz="0" w:space="0" w:color="auto"/>
        <w:left w:val="none" w:sz="0" w:space="0" w:color="auto"/>
        <w:bottom w:val="none" w:sz="0" w:space="0" w:color="auto"/>
        <w:right w:val="none" w:sz="0" w:space="0" w:color="auto"/>
      </w:divBdr>
      <w:divsChild>
        <w:div w:id="771165478">
          <w:marLeft w:val="0"/>
          <w:marRight w:val="0"/>
          <w:marTop w:val="0"/>
          <w:marBottom w:val="0"/>
          <w:divBdr>
            <w:top w:val="none" w:sz="0" w:space="0" w:color="auto"/>
            <w:left w:val="none" w:sz="0" w:space="0" w:color="auto"/>
            <w:bottom w:val="none" w:sz="0" w:space="0" w:color="auto"/>
            <w:right w:val="none" w:sz="0" w:space="0" w:color="auto"/>
          </w:divBdr>
          <w:divsChild>
            <w:div w:id="663821041">
              <w:marLeft w:val="0"/>
              <w:marRight w:val="0"/>
              <w:marTop w:val="0"/>
              <w:marBottom w:val="0"/>
              <w:divBdr>
                <w:top w:val="none" w:sz="0" w:space="0" w:color="auto"/>
                <w:left w:val="none" w:sz="0" w:space="0" w:color="auto"/>
                <w:bottom w:val="none" w:sz="0" w:space="0" w:color="auto"/>
                <w:right w:val="none" w:sz="0" w:space="0" w:color="auto"/>
              </w:divBdr>
              <w:divsChild>
                <w:div w:id="1227884253">
                  <w:marLeft w:val="0"/>
                  <w:marRight w:val="0"/>
                  <w:marTop w:val="0"/>
                  <w:marBottom w:val="0"/>
                  <w:divBdr>
                    <w:top w:val="none" w:sz="0" w:space="0" w:color="auto"/>
                    <w:left w:val="none" w:sz="0" w:space="0" w:color="auto"/>
                    <w:bottom w:val="none" w:sz="0" w:space="0" w:color="auto"/>
                    <w:right w:val="none" w:sz="0" w:space="0" w:color="auto"/>
                  </w:divBdr>
                  <w:divsChild>
                    <w:div w:id="800222645">
                      <w:marLeft w:val="0"/>
                      <w:marRight w:val="0"/>
                      <w:marTop w:val="0"/>
                      <w:marBottom w:val="0"/>
                      <w:divBdr>
                        <w:top w:val="none" w:sz="0" w:space="0" w:color="auto"/>
                        <w:left w:val="none" w:sz="0" w:space="0" w:color="auto"/>
                        <w:bottom w:val="none" w:sz="0" w:space="0" w:color="auto"/>
                        <w:right w:val="none" w:sz="0" w:space="0" w:color="auto"/>
                      </w:divBdr>
                    </w:div>
                    <w:div w:id="339505719">
                      <w:marLeft w:val="0"/>
                      <w:marRight w:val="0"/>
                      <w:marTop w:val="0"/>
                      <w:marBottom w:val="0"/>
                      <w:divBdr>
                        <w:top w:val="none" w:sz="0" w:space="0" w:color="auto"/>
                        <w:left w:val="none" w:sz="0" w:space="0" w:color="auto"/>
                        <w:bottom w:val="none" w:sz="0" w:space="0" w:color="auto"/>
                        <w:right w:val="none" w:sz="0" w:space="0" w:color="auto"/>
                      </w:divBdr>
                      <w:divsChild>
                        <w:div w:id="1880124391">
                          <w:marLeft w:val="0"/>
                          <w:marRight w:val="0"/>
                          <w:marTop w:val="0"/>
                          <w:marBottom w:val="0"/>
                          <w:divBdr>
                            <w:top w:val="none" w:sz="0" w:space="0" w:color="auto"/>
                            <w:left w:val="none" w:sz="0" w:space="0" w:color="auto"/>
                            <w:bottom w:val="none" w:sz="0" w:space="0" w:color="auto"/>
                            <w:right w:val="none" w:sz="0" w:space="0" w:color="auto"/>
                          </w:divBdr>
                        </w:div>
                        <w:div w:id="856849878">
                          <w:marLeft w:val="0"/>
                          <w:marRight w:val="0"/>
                          <w:marTop w:val="0"/>
                          <w:marBottom w:val="0"/>
                          <w:divBdr>
                            <w:top w:val="none" w:sz="0" w:space="0" w:color="auto"/>
                            <w:left w:val="none" w:sz="0" w:space="0" w:color="auto"/>
                            <w:bottom w:val="none" w:sz="0" w:space="0" w:color="auto"/>
                            <w:right w:val="none" w:sz="0" w:space="0" w:color="auto"/>
                          </w:divBdr>
                        </w:div>
                        <w:div w:id="5599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423185">
          <w:marLeft w:val="0"/>
          <w:marRight w:val="0"/>
          <w:marTop w:val="0"/>
          <w:marBottom w:val="0"/>
          <w:divBdr>
            <w:top w:val="none" w:sz="0" w:space="0" w:color="auto"/>
            <w:left w:val="none" w:sz="0" w:space="0" w:color="auto"/>
            <w:bottom w:val="none" w:sz="0" w:space="0" w:color="auto"/>
            <w:right w:val="none" w:sz="0" w:space="0" w:color="auto"/>
          </w:divBdr>
        </w:div>
        <w:div w:id="2018654892">
          <w:marLeft w:val="0"/>
          <w:marRight w:val="0"/>
          <w:marTop w:val="0"/>
          <w:marBottom w:val="0"/>
          <w:divBdr>
            <w:top w:val="none" w:sz="0" w:space="0" w:color="auto"/>
            <w:left w:val="none" w:sz="0" w:space="0" w:color="auto"/>
            <w:bottom w:val="none" w:sz="0" w:space="0" w:color="auto"/>
            <w:right w:val="none" w:sz="0" w:space="0" w:color="auto"/>
          </w:divBdr>
        </w:div>
        <w:div w:id="1810392994">
          <w:marLeft w:val="0"/>
          <w:marRight w:val="0"/>
          <w:marTop w:val="0"/>
          <w:marBottom w:val="0"/>
          <w:divBdr>
            <w:top w:val="none" w:sz="0" w:space="0" w:color="auto"/>
            <w:left w:val="none" w:sz="0" w:space="0" w:color="auto"/>
            <w:bottom w:val="none" w:sz="0" w:space="0" w:color="auto"/>
            <w:right w:val="none" w:sz="0" w:space="0" w:color="auto"/>
          </w:divBdr>
        </w:div>
      </w:divsChild>
    </w:div>
    <w:div w:id="21003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arrefours_de_l%27%C3%A9ducation" TargetMode="External"/><Relationship Id="rId3" Type="http://schemas.openxmlformats.org/officeDocument/2006/relationships/settings" Target="settings.xml"/><Relationship Id="rId7" Type="http://schemas.openxmlformats.org/officeDocument/2006/relationships/hyperlink" Target="https://fr.wikipedia.org/wiki/Recherche_%26_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Institut_%C3%89milie_du_Ch%C3%A2telet" TargetMode="External"/><Relationship Id="rId11" Type="http://schemas.openxmlformats.org/officeDocument/2006/relationships/theme" Target="theme/theme1.xml"/><Relationship Id="rId5" Type="http://schemas.openxmlformats.org/officeDocument/2006/relationships/hyperlink" Target="https://www.cairn.info/revue-le-telemaque.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d.inspe-paris.fr/video/0309-nicole-mosconi-le-sexisme-dans-linstitution-scol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2265</TotalTime>
  <Pages>4</Pages>
  <Words>1837</Words>
  <Characters>10107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Hatchuel Francoise</cp:lastModifiedBy>
  <cp:revision>19</cp:revision>
  <dcterms:created xsi:type="dcterms:W3CDTF">2021-02-12T07:54:00Z</dcterms:created>
  <dcterms:modified xsi:type="dcterms:W3CDTF">2021-04-28T15:47:00Z</dcterms:modified>
</cp:coreProperties>
</file>