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A25E" w14:textId="77777777" w:rsidR="00A90EB6" w:rsidRDefault="00A9761B">
      <w:pPr>
        <w:spacing w:after="0" w:line="240" w:lineRule="auto"/>
        <w:rPr>
          <w:rFonts w:ascii="Baskerville Old Face" w:eastAsia="Baskerville Old Face" w:hAnsi="Baskerville Old Face" w:cs="Baskerville Old Face"/>
          <w:sz w:val="32"/>
        </w:rPr>
      </w:pPr>
      <w:r>
        <w:object w:dxaOrig="3037" w:dyaOrig="992" w14:anchorId="65E70DC6">
          <v:rect id="rectole0000000000" o:spid="_x0000_i1025" style="width:152pt;height:50pt" o:ole="" o:preferrelative="t" stroked="f">
            <v:imagedata r:id="rId5" o:title=""/>
          </v:rect>
          <o:OLEObject Type="Embed" ProgID="StaticMetafile" ShapeID="rectole0000000000" DrawAspect="Content" ObjectID="_1578910305" r:id="rId6"/>
        </w:object>
      </w:r>
    </w:p>
    <w:p w14:paraId="4E8AD826" w14:textId="77777777" w:rsidR="00A90EB6" w:rsidRDefault="00A90EB6">
      <w:pPr>
        <w:spacing w:after="0" w:line="240" w:lineRule="auto"/>
        <w:rPr>
          <w:rFonts w:ascii="Baskerville Old Face" w:eastAsia="Baskerville Old Face" w:hAnsi="Baskerville Old Face" w:cs="Baskerville Old Face"/>
          <w:sz w:val="40"/>
        </w:rPr>
      </w:pPr>
    </w:p>
    <w:p w14:paraId="3F930824" w14:textId="77777777" w:rsidR="00A90EB6" w:rsidRPr="007B526D" w:rsidRDefault="00A9761B">
      <w:pPr>
        <w:spacing w:after="0" w:line="240" w:lineRule="auto"/>
        <w:ind w:right="-426"/>
        <w:jc w:val="center"/>
        <w:rPr>
          <w:rFonts w:ascii="Rockwell Extra Bold" w:eastAsia="Rockwell Extra Bold" w:hAnsi="Rockwell Extra Bold" w:cs="Rockwell Extra Bold"/>
          <w:sz w:val="28"/>
          <w:szCs w:val="28"/>
        </w:rPr>
      </w:pPr>
      <w:r>
        <w:rPr>
          <w:rFonts w:ascii="Rockwell Extra Bold" w:eastAsia="Rockwell Extra Bold" w:hAnsi="Rockwell Extra Bold" w:cs="Rockwell Extra Bold"/>
          <w:sz w:val="36"/>
        </w:rPr>
        <w:t xml:space="preserve">Journée de rencontre et d’études </w:t>
      </w:r>
      <w:r w:rsidRPr="007B526D">
        <w:rPr>
          <w:rFonts w:ascii="Times New Roman" w:eastAsia="Times New Roman" w:hAnsi="Times New Roman" w:cs="Times New Roman"/>
          <w:sz w:val="28"/>
          <w:szCs w:val="28"/>
        </w:rPr>
        <w:t>proposée</w:t>
      </w:r>
    </w:p>
    <w:p w14:paraId="06AC1ADC" w14:textId="77777777" w:rsidR="00A90EB6" w:rsidRDefault="00A9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 w:rsidRPr="007B526D">
        <w:rPr>
          <w:rFonts w:ascii="Times New Roman" w:eastAsia="Times New Roman" w:hAnsi="Times New Roman" w:cs="Times New Roman"/>
          <w:sz w:val="28"/>
          <w:szCs w:val="28"/>
        </w:rPr>
        <w:t>par</w:t>
      </w:r>
      <w:proofErr w:type="gramEnd"/>
      <w:r w:rsidR="007B526D">
        <w:rPr>
          <w:rFonts w:ascii="Times New Roman" w:eastAsia="Times New Roman" w:hAnsi="Times New Roman" w:cs="Times New Roman"/>
          <w:b/>
          <w:sz w:val="32"/>
        </w:rPr>
        <w:t xml:space="preserve"> le Département des Sciences de l’E</w:t>
      </w:r>
      <w:r>
        <w:rPr>
          <w:rFonts w:ascii="Times New Roman" w:eastAsia="Times New Roman" w:hAnsi="Times New Roman" w:cs="Times New Roman"/>
          <w:b/>
          <w:sz w:val="32"/>
        </w:rPr>
        <w:t xml:space="preserve">ducation 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à partir de la « conférence gesticulée » </w:t>
      </w:r>
      <w:r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Décroyance</w:t>
      </w:r>
      <w:proofErr w:type="spellEnd"/>
      <w:r>
        <w:rPr>
          <w:rFonts w:ascii="Times New Roman" w:eastAsia="Times New Roman" w:hAnsi="Times New Roman" w:cs="Times New Roman"/>
          <w:i/>
          <w:sz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de Jean-Philippe </w:t>
      </w:r>
      <w:proofErr w:type="spellStart"/>
      <w:r>
        <w:rPr>
          <w:rFonts w:ascii="Times New Roman" w:eastAsia="Times New Roman" w:hAnsi="Times New Roman" w:cs="Times New Roman"/>
          <w:sz w:val="32"/>
          <w:shd w:val="clear" w:color="auto" w:fill="FFFFFF"/>
        </w:rPr>
        <w:t>Smadja</w:t>
      </w:r>
      <w:proofErr w:type="spellEnd"/>
    </w:p>
    <w:p w14:paraId="138F0BDE" w14:textId="77777777" w:rsidR="00A90EB6" w:rsidRDefault="00A90EB6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sz w:val="24"/>
        </w:rPr>
      </w:pPr>
    </w:p>
    <w:p w14:paraId="71C701FC" w14:textId="77777777" w:rsidR="00A90EB6" w:rsidRDefault="00A9761B">
      <w:pPr>
        <w:spacing w:after="0" w:line="240" w:lineRule="auto"/>
        <w:jc w:val="center"/>
        <w:rPr>
          <w:rFonts w:ascii="Rockwell Extra Bold" w:eastAsia="Rockwell Extra Bold" w:hAnsi="Rockwell Extra Bold" w:cs="Rockwell Extra Bold"/>
          <w:sz w:val="48"/>
        </w:rPr>
      </w:pPr>
      <w:r>
        <w:rPr>
          <w:rFonts w:ascii="Rockwell Extra Bold" w:eastAsia="Rockwell Extra Bold" w:hAnsi="Rockwell Extra Bold" w:cs="Rockwell Extra Bold"/>
          <w:sz w:val="48"/>
        </w:rPr>
        <w:t xml:space="preserve">Croyances </w:t>
      </w:r>
      <w:r>
        <w:rPr>
          <w:rFonts w:ascii="Rockwell Extra Bold" w:eastAsia="Rockwell Extra Bold" w:hAnsi="Rockwell Extra Bold" w:cs="Rockwell Extra Bold"/>
          <w:color w:val="C00000"/>
          <w:sz w:val="48"/>
        </w:rPr>
        <w:t xml:space="preserve">/ </w:t>
      </w:r>
      <w:proofErr w:type="spellStart"/>
      <w:r>
        <w:rPr>
          <w:rFonts w:ascii="Rockwell Extra Bold" w:eastAsia="Rockwell Extra Bold" w:hAnsi="Rockwell Extra Bold" w:cs="Rockwell Extra Bold"/>
          <w:sz w:val="48"/>
        </w:rPr>
        <w:t>Décroyances</w:t>
      </w:r>
      <w:proofErr w:type="spellEnd"/>
    </w:p>
    <w:p w14:paraId="7AA4258B" w14:textId="77777777" w:rsidR="00A90EB6" w:rsidRDefault="00A90EB6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</w:rPr>
      </w:pPr>
    </w:p>
    <w:p w14:paraId="06412F39" w14:textId="77777777" w:rsidR="00A90EB6" w:rsidRDefault="00A9761B">
      <w:pPr>
        <w:spacing w:after="0" w:line="360" w:lineRule="auto"/>
        <w:ind w:left="-709" w:right="-709"/>
        <w:jc w:val="center"/>
        <w:rPr>
          <w:rFonts w:ascii="Rockwell Extra Bold" w:eastAsia="Rockwell Extra Bold" w:hAnsi="Rockwell Extra Bold" w:cs="Rockwell Extra Bold"/>
          <w:color w:val="FFFFFF"/>
          <w:sz w:val="28"/>
          <w:shd w:val="clear" w:color="auto" w:fill="595959"/>
        </w:rPr>
      </w:pPr>
      <w:r>
        <w:rPr>
          <w:rFonts w:ascii="Rockwell Extra Bold" w:eastAsia="Rockwell Extra Bold" w:hAnsi="Rockwell Extra Bold" w:cs="Rockwell Extra Bold"/>
          <w:color w:val="FFFFFF"/>
          <w:sz w:val="28"/>
          <w:shd w:val="clear" w:color="auto" w:fill="595959"/>
        </w:rPr>
        <w:t>Quand ?  V</w:t>
      </w:r>
      <w:r w:rsidR="007B526D">
        <w:rPr>
          <w:rFonts w:ascii="Rockwell Extra Bold" w:eastAsia="Rockwell Extra Bold" w:hAnsi="Rockwell Extra Bold" w:cs="Rockwell Extra Bold"/>
          <w:color w:val="FFFFFF"/>
          <w:sz w:val="28"/>
          <w:shd w:val="clear" w:color="auto" w:fill="595959"/>
        </w:rPr>
        <w:t>endredi 9 Février 2018 | De 9h</w:t>
      </w:r>
      <w:r>
        <w:rPr>
          <w:rFonts w:ascii="Rockwell Extra Bold" w:eastAsia="Rockwell Extra Bold" w:hAnsi="Rockwell Extra Bold" w:cs="Rockwell Extra Bold"/>
          <w:color w:val="FFFFFF"/>
          <w:sz w:val="28"/>
          <w:shd w:val="clear" w:color="auto" w:fill="595959"/>
        </w:rPr>
        <w:t xml:space="preserve"> à 18h00</w:t>
      </w:r>
    </w:p>
    <w:p w14:paraId="0DBD5C93" w14:textId="77777777" w:rsidR="00A90EB6" w:rsidRDefault="00A9761B">
      <w:pPr>
        <w:spacing w:after="0" w:line="360" w:lineRule="auto"/>
        <w:ind w:left="-709" w:right="-709" w:firstLine="425"/>
        <w:jc w:val="center"/>
        <w:rPr>
          <w:rFonts w:ascii="Rockwell Extra Bold" w:eastAsia="Rockwell Extra Bold" w:hAnsi="Rockwell Extra Bold" w:cs="Rockwell Extra Bold"/>
          <w:color w:val="FFFFFF"/>
          <w:sz w:val="28"/>
          <w:shd w:val="clear" w:color="auto" w:fill="C00000"/>
        </w:rPr>
      </w:pPr>
      <w:r>
        <w:rPr>
          <w:rFonts w:ascii="Rockwell Extra Bold" w:eastAsia="Rockwell Extra Bold" w:hAnsi="Rockwell Extra Bold" w:cs="Rockwell Extra Bold"/>
          <w:color w:val="FFFFFF"/>
          <w:sz w:val="28"/>
          <w:shd w:val="clear" w:color="auto" w:fill="C00000"/>
        </w:rPr>
        <w:t>Où ?  Campus Université Paris Nanterre</w:t>
      </w:r>
    </w:p>
    <w:p w14:paraId="34953617" w14:textId="77777777" w:rsidR="00A90EB6" w:rsidRDefault="00A90EB6">
      <w:pPr>
        <w:spacing w:after="0" w:line="240" w:lineRule="auto"/>
        <w:ind w:left="1416" w:firstLine="708"/>
        <w:jc w:val="both"/>
        <w:rPr>
          <w:rFonts w:ascii="Baskerville Old Face" w:eastAsia="Baskerville Old Face" w:hAnsi="Baskerville Old Face" w:cs="Baskerville Old Face"/>
          <w:sz w:val="14"/>
          <w:shd w:val="clear" w:color="auto" w:fill="FFFFFF"/>
        </w:rPr>
      </w:pPr>
    </w:p>
    <w:p w14:paraId="5B48DD28" w14:textId="77777777" w:rsidR="00A90EB6" w:rsidRDefault="00A9761B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sz w:val="52"/>
        </w:rPr>
      </w:pPr>
      <w:r>
        <w:rPr>
          <w:rFonts w:ascii="Baskerville Old Face" w:eastAsia="Baskerville Old Face" w:hAnsi="Baskerville Old Face" w:cs="Baskerville Old Face"/>
          <w:b/>
          <w:sz w:val="52"/>
        </w:rPr>
        <w:t>PROGRAMME</w:t>
      </w:r>
    </w:p>
    <w:p w14:paraId="15592857" w14:textId="77777777" w:rsidR="00A90EB6" w:rsidRDefault="00A90EB6">
      <w:pPr>
        <w:spacing w:after="0" w:line="240" w:lineRule="auto"/>
        <w:ind w:left="1416" w:firstLine="708"/>
        <w:jc w:val="both"/>
        <w:rPr>
          <w:rFonts w:ascii="Baskerville Old Face" w:eastAsia="Baskerville Old Face" w:hAnsi="Baskerville Old Face" w:cs="Baskerville Old Face"/>
          <w:b/>
          <w:sz w:val="10"/>
        </w:rPr>
      </w:pPr>
    </w:p>
    <w:p w14:paraId="186D5F29" w14:textId="77777777" w:rsidR="00A90EB6" w:rsidRDefault="00A9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14:paraId="36E85B4C" w14:textId="77777777" w:rsidR="00A90EB6" w:rsidRDefault="006F0D0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Impact" w:eastAsia="Impact" w:hAnsi="Impact" w:cs="Impact"/>
          <w:b/>
          <w:color w:val="C00000"/>
          <w:sz w:val="36"/>
        </w:rPr>
      </w:pPr>
      <w:r>
        <w:rPr>
          <w:rFonts w:ascii="Impact" w:eastAsia="Impact" w:hAnsi="Impact" w:cs="Impact"/>
          <w:color w:val="C00000"/>
          <w:sz w:val="32"/>
        </w:rPr>
        <w:t>La matinée de 9h à 12h15</w:t>
      </w:r>
      <w:r w:rsidR="00A9761B">
        <w:rPr>
          <w:rFonts w:ascii="Impact" w:eastAsia="Impact" w:hAnsi="Impact" w:cs="Impact"/>
          <w:b/>
          <w:color w:val="C00000"/>
          <w:sz w:val="32"/>
        </w:rPr>
        <w:t xml:space="preserve"> </w:t>
      </w:r>
      <w:r w:rsidR="00A9761B">
        <w:rPr>
          <w:rFonts w:ascii="Times New Roman" w:eastAsia="Times New Roman" w:hAnsi="Times New Roman" w:cs="Times New Roman"/>
          <w:sz w:val="28"/>
        </w:rPr>
        <w:t>Salle des conférences du bâtiment Max Weber</w:t>
      </w:r>
    </w:p>
    <w:p w14:paraId="0B033D51" w14:textId="77777777" w:rsidR="00005876" w:rsidRPr="00005876" w:rsidRDefault="00005876" w:rsidP="007B526D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005876">
        <w:rPr>
          <w:rFonts w:ascii="Times New Roman" w:eastAsia="Times New Roman" w:hAnsi="Times New Roman" w:cs="Times New Roman"/>
          <w:b/>
          <w:sz w:val="24"/>
        </w:rPr>
        <w:t xml:space="preserve">9h </w:t>
      </w:r>
      <w:r>
        <w:rPr>
          <w:rFonts w:ascii="Times New Roman" w:eastAsia="Times New Roman" w:hAnsi="Times New Roman" w:cs="Times New Roman"/>
          <w:sz w:val="24"/>
        </w:rPr>
        <w:tab/>
        <w:t>Accueil</w:t>
      </w:r>
      <w:bookmarkStart w:id="0" w:name="_GoBack"/>
      <w:bookmarkEnd w:id="0"/>
    </w:p>
    <w:p w14:paraId="16540393" w14:textId="77777777" w:rsidR="00A90EB6" w:rsidRDefault="00A976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9h30</w:t>
      </w:r>
      <w:r>
        <w:rPr>
          <w:rFonts w:ascii="Times New Roman" w:eastAsia="Times New Roman" w:hAnsi="Times New Roman" w:cs="Times New Roman"/>
          <w:sz w:val="24"/>
        </w:rPr>
        <w:tab/>
        <w:t>Introduction</w:t>
      </w:r>
      <w:r w:rsidR="005A239B">
        <w:rPr>
          <w:rFonts w:ascii="Times New Roman" w:eastAsia="Times New Roman" w:hAnsi="Times New Roman" w:cs="Times New Roman"/>
          <w:sz w:val="24"/>
        </w:rPr>
        <w:t xml:space="preserve"> (Françoise Hatchuel)</w:t>
      </w:r>
    </w:p>
    <w:p w14:paraId="3019EC41" w14:textId="77777777" w:rsidR="00A90EB6" w:rsidRDefault="00A976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9h45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Jean-Philippe Smadja</w:t>
      </w:r>
      <w:r>
        <w:rPr>
          <w:rFonts w:ascii="Times New Roman" w:eastAsia="Times New Roman" w:hAnsi="Times New Roman" w:cs="Times New Roman"/>
          <w:sz w:val="24"/>
        </w:rPr>
        <w:t xml:space="preserve">, historien des religions et auteur de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Décroyance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: Présentation de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Décroyance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 de son propos</w:t>
      </w:r>
      <w:r w:rsidR="0096258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D8948E3" w14:textId="77777777" w:rsidR="00A90EB6" w:rsidRDefault="00A976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11h00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Pause</w:t>
      </w:r>
    </w:p>
    <w:p w14:paraId="46BE0D0C" w14:textId="77777777" w:rsidR="00A90EB6" w:rsidRPr="0096258F" w:rsidRDefault="00A9761B" w:rsidP="0096258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6258F">
        <w:rPr>
          <w:rFonts w:ascii="Times New Roman" w:eastAsia="Times New Roman" w:hAnsi="Times New Roman" w:cs="Times New Roman"/>
          <w:b/>
          <w:sz w:val="24"/>
        </w:rPr>
        <w:t>11h15</w:t>
      </w:r>
      <w:r w:rsidRPr="0096258F">
        <w:rPr>
          <w:rFonts w:ascii="Times New Roman" w:eastAsia="Times New Roman" w:hAnsi="Times New Roman" w:cs="Times New Roman"/>
          <w:sz w:val="24"/>
        </w:rPr>
        <w:tab/>
        <w:t>Conférence d’</w:t>
      </w:r>
      <w:r w:rsidRPr="0096258F">
        <w:rPr>
          <w:rFonts w:ascii="Times New Roman" w:eastAsia="Times New Roman" w:hAnsi="Times New Roman" w:cs="Times New Roman"/>
          <w:b/>
          <w:sz w:val="24"/>
        </w:rPr>
        <w:t>Albert Piette</w:t>
      </w:r>
      <w:r w:rsidRPr="0096258F">
        <w:rPr>
          <w:rFonts w:ascii="Times New Roman" w:eastAsia="Times New Roman" w:hAnsi="Times New Roman" w:cs="Times New Roman"/>
          <w:sz w:val="24"/>
        </w:rPr>
        <w:t>, professeur d’anthropologie</w:t>
      </w:r>
      <w:r w:rsidR="0096258F" w:rsidRPr="0096258F">
        <w:rPr>
          <w:rFonts w:ascii="Times New Roman" w:eastAsia="Times New Roman" w:hAnsi="Times New Roman" w:cs="Times New Roman"/>
          <w:sz w:val="24"/>
        </w:rPr>
        <w:t xml:space="preserve"> </w:t>
      </w:r>
      <w:r w:rsidRPr="007B526D">
        <w:rPr>
          <w:rFonts w:ascii="Times New Roman" w:eastAsia="Times New Roman" w:hAnsi="Times New Roman" w:cs="Times New Roman"/>
          <w:b/>
          <w:i/>
          <w:sz w:val="24"/>
        </w:rPr>
        <w:t>Qu’est-ce que croire?</w:t>
      </w:r>
    </w:p>
    <w:p w14:paraId="04076473" w14:textId="77777777" w:rsidR="00A90EB6" w:rsidRDefault="00A9761B" w:rsidP="007B526D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12h</w:t>
      </w:r>
      <w:r w:rsidR="003F7D04">
        <w:rPr>
          <w:rFonts w:ascii="Times New Roman" w:eastAsia="Times New Roman" w:hAnsi="Times New Roman" w:cs="Times New Roman"/>
          <w:b/>
          <w:sz w:val="26"/>
        </w:rPr>
        <w:t>15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>Déjeuner libre</w:t>
      </w:r>
      <w:r>
        <w:rPr>
          <w:rFonts w:ascii="Times New Roman" w:eastAsia="Times New Roman" w:hAnsi="Times New Roman" w:cs="Times New Roman"/>
          <w:b/>
          <w:color w:val="00B050"/>
          <w:sz w:val="26"/>
        </w:rPr>
        <w:t xml:space="preserve"> </w:t>
      </w:r>
    </w:p>
    <w:p w14:paraId="2AA53026" w14:textId="77777777" w:rsidR="00A90EB6" w:rsidRDefault="00A90E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1E34E744" w14:textId="77777777" w:rsidR="00A90EB6" w:rsidRDefault="00A9761B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Impact" w:eastAsia="Impact" w:hAnsi="Impact" w:cs="Impact"/>
          <w:color w:val="C00000"/>
          <w:sz w:val="32"/>
        </w:rPr>
      </w:pPr>
      <w:r>
        <w:rPr>
          <w:rFonts w:ascii="Impact" w:eastAsia="Impact" w:hAnsi="Impact" w:cs="Impact"/>
          <w:color w:val="C00000"/>
          <w:sz w:val="32"/>
        </w:rPr>
        <w:t xml:space="preserve">L’Après-midi de 13h30 à 18h00  </w:t>
      </w:r>
      <w:r>
        <w:rPr>
          <w:rFonts w:ascii="Times New Roman" w:eastAsia="Times New Roman" w:hAnsi="Times New Roman" w:cs="Times New Roman"/>
          <w:sz w:val="28"/>
        </w:rPr>
        <w:t>Salle des conférences - bâtiment Max Weber</w:t>
      </w:r>
    </w:p>
    <w:p w14:paraId="6E98DDCA" w14:textId="77777777" w:rsidR="00A90EB6" w:rsidRPr="007B526D" w:rsidRDefault="00A9761B" w:rsidP="007B526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 w:rsidRPr="007B526D">
        <w:rPr>
          <w:rFonts w:ascii="Times New Roman" w:eastAsia="Times New Roman" w:hAnsi="Times New Roman" w:cs="Times New Roman"/>
          <w:b/>
          <w:sz w:val="24"/>
        </w:rPr>
        <w:t>13h30-15h30</w:t>
      </w:r>
      <w:r w:rsidRPr="007B526D">
        <w:rPr>
          <w:rFonts w:ascii="Times New Roman" w:eastAsia="Times New Roman" w:hAnsi="Times New Roman" w:cs="Times New Roman"/>
          <w:sz w:val="24"/>
        </w:rPr>
        <w:tab/>
      </w:r>
      <w:r w:rsidRPr="007B526D">
        <w:rPr>
          <w:rFonts w:ascii="Times New Roman" w:eastAsia="Times New Roman" w:hAnsi="Times New Roman" w:cs="Times New Roman"/>
          <w:b/>
          <w:sz w:val="24"/>
        </w:rPr>
        <w:t>Table Ronde</w:t>
      </w:r>
      <w:r w:rsidR="007B526D">
        <w:rPr>
          <w:rFonts w:ascii="Times New Roman" w:eastAsia="Times New Roman" w:hAnsi="Times New Roman" w:cs="Times New Roman"/>
          <w:sz w:val="24"/>
        </w:rPr>
        <w:t xml:space="preserve"> : </w:t>
      </w:r>
      <w:r w:rsidR="007B526D" w:rsidRPr="007B526D">
        <w:rPr>
          <w:rFonts w:ascii="Times New Roman" w:eastAsia="Times New Roman" w:hAnsi="Times New Roman" w:cs="Times New Roman"/>
          <w:b/>
          <w:i/>
          <w:sz w:val="24"/>
        </w:rPr>
        <w:t xml:space="preserve">Croire et savoir. </w:t>
      </w:r>
      <w:r w:rsidR="007B526D">
        <w:rPr>
          <w:rFonts w:ascii="Times New Roman" w:eastAsia="Times New Roman" w:hAnsi="Times New Roman" w:cs="Times New Roman"/>
          <w:b/>
          <w:i/>
          <w:sz w:val="24"/>
        </w:rPr>
        <w:t>Repères théoriques et subjectifs</w:t>
      </w:r>
      <w:r w:rsidR="007B526D" w:rsidRPr="007B526D">
        <w:rPr>
          <w:rFonts w:ascii="Times New Roman" w:eastAsia="Times New Roman" w:hAnsi="Times New Roman" w:cs="Times New Roman"/>
          <w:b/>
          <w:i/>
          <w:sz w:val="24"/>
        </w:rPr>
        <w:t xml:space="preserve"> à partir de nos propres croyances</w:t>
      </w:r>
      <w:r w:rsidR="007B526D">
        <w:rPr>
          <w:rFonts w:ascii="Times New Roman" w:eastAsia="Times New Roman" w:hAnsi="Times New Roman" w:cs="Times New Roman"/>
          <w:b/>
          <w:sz w:val="24"/>
        </w:rPr>
        <w:t>,</w:t>
      </w:r>
      <w:r w:rsidR="007B526D" w:rsidRPr="007B526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7B526D">
        <w:rPr>
          <w:rFonts w:ascii="Times New Roman" w:eastAsia="Times New Roman" w:hAnsi="Times New Roman" w:cs="Times New Roman"/>
          <w:sz w:val="24"/>
        </w:rPr>
        <w:t xml:space="preserve">avec </w:t>
      </w:r>
      <w:r w:rsidRPr="007B526D">
        <w:rPr>
          <w:rFonts w:ascii="Times New Roman" w:eastAsia="Times New Roman" w:hAnsi="Times New Roman" w:cs="Times New Roman"/>
          <w:b/>
          <w:sz w:val="24"/>
        </w:rPr>
        <w:t xml:space="preserve">Aziz </w:t>
      </w:r>
      <w:proofErr w:type="spellStart"/>
      <w:r w:rsidRPr="007B526D">
        <w:rPr>
          <w:rFonts w:ascii="Times New Roman" w:eastAsia="Times New Roman" w:hAnsi="Times New Roman" w:cs="Times New Roman"/>
          <w:b/>
          <w:sz w:val="24"/>
        </w:rPr>
        <w:t>Essadek</w:t>
      </w:r>
      <w:proofErr w:type="spellEnd"/>
      <w:r w:rsidRPr="007B526D">
        <w:rPr>
          <w:rFonts w:ascii="Times New Roman" w:eastAsia="Times New Roman" w:hAnsi="Times New Roman" w:cs="Times New Roman"/>
          <w:b/>
          <w:sz w:val="24"/>
        </w:rPr>
        <w:t>,</w:t>
      </w:r>
      <w:r w:rsidRPr="007B526D">
        <w:rPr>
          <w:rFonts w:ascii="Times New Roman" w:eastAsia="Times New Roman" w:hAnsi="Times New Roman" w:cs="Times New Roman"/>
          <w:sz w:val="40"/>
        </w:rPr>
        <w:t xml:space="preserve"> </w:t>
      </w:r>
      <w:r w:rsidRPr="007B526D">
        <w:rPr>
          <w:rFonts w:ascii="Times New Roman" w:eastAsia="Times New Roman" w:hAnsi="Times New Roman" w:cs="Times New Roman"/>
          <w:sz w:val="24"/>
        </w:rPr>
        <w:t>docteur en psychopathologie et responsable de la recherche à l’</w:t>
      </w:r>
      <w:proofErr w:type="spellStart"/>
      <w:r w:rsidRPr="007B526D">
        <w:rPr>
          <w:rFonts w:ascii="Times New Roman" w:eastAsia="Times New Roman" w:hAnsi="Times New Roman" w:cs="Times New Roman"/>
          <w:sz w:val="24"/>
        </w:rPr>
        <w:t>Irfase</w:t>
      </w:r>
      <w:proofErr w:type="spellEnd"/>
      <w:r w:rsidRPr="007B526D">
        <w:rPr>
          <w:rFonts w:ascii="Times New Roman" w:eastAsia="Times New Roman" w:hAnsi="Times New Roman" w:cs="Times New Roman"/>
          <w:sz w:val="24"/>
        </w:rPr>
        <w:t xml:space="preserve">, école de travail social ; </w:t>
      </w:r>
      <w:r w:rsidRPr="007B526D">
        <w:rPr>
          <w:rFonts w:ascii="Times New Roman" w:eastAsia="Times New Roman" w:hAnsi="Times New Roman" w:cs="Times New Roman"/>
          <w:b/>
          <w:sz w:val="24"/>
        </w:rPr>
        <w:t xml:space="preserve">Françoise Hatchuel, </w:t>
      </w:r>
      <w:r w:rsidRPr="007B526D">
        <w:rPr>
          <w:rFonts w:ascii="Times New Roman" w:eastAsia="Times New Roman" w:hAnsi="Times New Roman" w:cs="Times New Roman"/>
          <w:sz w:val="24"/>
        </w:rPr>
        <w:t xml:space="preserve">MCF HDR en sciences de l’éducation à l’UPN ; </w:t>
      </w:r>
      <w:r w:rsidRPr="007B526D">
        <w:rPr>
          <w:rFonts w:ascii="Times New Roman" w:eastAsia="Times New Roman" w:hAnsi="Times New Roman" w:cs="Times New Roman"/>
          <w:b/>
          <w:sz w:val="24"/>
        </w:rPr>
        <w:t>Rihab Taghouti,</w:t>
      </w:r>
      <w:r w:rsidRPr="007B526D">
        <w:rPr>
          <w:rFonts w:ascii="Times New Roman" w:eastAsia="Times New Roman" w:hAnsi="Times New Roman" w:cs="Times New Roman"/>
          <w:sz w:val="40"/>
        </w:rPr>
        <w:t xml:space="preserve"> </w:t>
      </w:r>
      <w:r w:rsidRPr="007B526D">
        <w:rPr>
          <w:rFonts w:ascii="Times New Roman" w:eastAsia="Times New Roman" w:hAnsi="Times New Roman" w:cs="Times New Roman"/>
          <w:sz w:val="24"/>
        </w:rPr>
        <w:t xml:space="preserve">responsable d’un centre de formation de langue arabe, en master 2 « clinique de la formation ». Animée par </w:t>
      </w:r>
      <w:r w:rsidRPr="007B526D">
        <w:rPr>
          <w:rFonts w:ascii="Times New Roman" w:eastAsia="Times New Roman" w:hAnsi="Times New Roman" w:cs="Times New Roman"/>
          <w:b/>
          <w:sz w:val="24"/>
        </w:rPr>
        <w:t>Hélène Riazuelo</w:t>
      </w:r>
      <w:r w:rsidRPr="007B526D">
        <w:rPr>
          <w:rFonts w:ascii="Times New Roman" w:eastAsia="Times New Roman" w:hAnsi="Times New Roman" w:cs="Times New Roman"/>
          <w:sz w:val="24"/>
        </w:rPr>
        <w:t xml:space="preserve">, professeure de psychopathologie à l’UPN. </w:t>
      </w:r>
    </w:p>
    <w:p w14:paraId="79817029" w14:textId="7C97B5DF" w:rsidR="00A90EB6" w:rsidRDefault="00A9761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15h45-17h15</w:t>
      </w:r>
      <w:r>
        <w:rPr>
          <w:rFonts w:ascii="Times New Roman" w:eastAsia="Times New Roman" w:hAnsi="Times New Roman" w:cs="Times New Roman"/>
          <w:sz w:val="24"/>
        </w:rPr>
        <w:tab/>
      </w:r>
      <w:r w:rsidR="007B526D">
        <w:rPr>
          <w:rFonts w:ascii="Times New Roman" w:eastAsia="Times New Roman" w:hAnsi="Times New Roman" w:cs="Times New Roman"/>
          <w:b/>
          <w:sz w:val="24"/>
        </w:rPr>
        <w:t xml:space="preserve">Ateliers : </w:t>
      </w:r>
      <w:r w:rsidR="007B526D" w:rsidRPr="007B526D">
        <w:rPr>
          <w:rFonts w:ascii="Times New Roman" w:eastAsia="Times New Roman" w:hAnsi="Times New Roman" w:cs="Times New Roman"/>
          <w:b/>
          <w:i/>
          <w:sz w:val="24"/>
        </w:rPr>
        <w:t>C</w:t>
      </w:r>
      <w:r w:rsidRPr="007B526D">
        <w:rPr>
          <w:rFonts w:ascii="Times New Roman" w:eastAsia="Times New Roman" w:hAnsi="Times New Roman" w:cs="Times New Roman"/>
          <w:b/>
          <w:i/>
          <w:sz w:val="24"/>
        </w:rPr>
        <w:t xml:space="preserve">roire/ </w:t>
      </w:r>
      <w:proofErr w:type="spellStart"/>
      <w:r w:rsidRPr="007B526D">
        <w:rPr>
          <w:rFonts w:ascii="Times New Roman" w:eastAsia="Times New Roman" w:hAnsi="Times New Roman" w:cs="Times New Roman"/>
          <w:b/>
          <w:i/>
          <w:sz w:val="24"/>
        </w:rPr>
        <w:t>décroire</w:t>
      </w:r>
      <w:proofErr w:type="spellEnd"/>
      <w:r w:rsidRPr="007B526D">
        <w:rPr>
          <w:rFonts w:ascii="Times New Roman" w:eastAsia="Times New Roman" w:hAnsi="Times New Roman" w:cs="Times New Roman"/>
          <w:b/>
          <w:i/>
          <w:sz w:val="24"/>
        </w:rPr>
        <w:t xml:space="preserve"> pour vous ?</w:t>
      </w:r>
      <w:r w:rsidR="007B526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959C1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ifférentes salles aux bâtiments</w:t>
      </w:r>
      <w:r w:rsidR="007959C1">
        <w:rPr>
          <w:rFonts w:ascii="Times New Roman" w:eastAsia="Times New Roman" w:hAnsi="Times New Roman" w:cs="Times New Roman"/>
          <w:sz w:val="24"/>
        </w:rPr>
        <w:t xml:space="preserve"> A (René </w:t>
      </w:r>
      <w:proofErr w:type="spellStart"/>
      <w:r w:rsidR="007959C1">
        <w:rPr>
          <w:rFonts w:ascii="Times New Roman" w:eastAsia="Times New Roman" w:hAnsi="Times New Roman" w:cs="Times New Roman"/>
          <w:sz w:val="24"/>
        </w:rPr>
        <w:t>Rémond</w:t>
      </w:r>
      <w:proofErr w:type="spellEnd"/>
      <w:r w:rsidR="007959C1">
        <w:rPr>
          <w:rFonts w:ascii="Times New Roman" w:eastAsia="Times New Roman" w:hAnsi="Times New Roman" w:cs="Times New Roman"/>
          <w:sz w:val="24"/>
        </w:rPr>
        <w:t>) et C (Bianca</w:t>
      </w:r>
      <w:r>
        <w:rPr>
          <w:rFonts w:ascii="Times New Roman" w:eastAsia="Times New Roman" w:hAnsi="Times New Roman" w:cs="Times New Roman"/>
          <w:sz w:val="24"/>
        </w:rPr>
        <w:t xml:space="preserve"> et René </w:t>
      </w:r>
      <w:proofErr w:type="spellStart"/>
      <w:r>
        <w:rPr>
          <w:rFonts w:ascii="Times New Roman" w:eastAsia="Times New Roman" w:hAnsi="Times New Roman" w:cs="Times New Roman"/>
          <w:sz w:val="24"/>
        </w:rPr>
        <w:t>Zazzo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7959C1">
        <w:rPr>
          <w:rFonts w:ascii="Times New Roman" w:eastAsia="Times New Roman" w:hAnsi="Times New Roman" w:cs="Times New Roman"/>
          <w:sz w:val="24"/>
        </w:rPr>
        <w:t>.</w:t>
      </w:r>
    </w:p>
    <w:p w14:paraId="75B8D6BE" w14:textId="77777777" w:rsidR="00A90EB6" w:rsidRDefault="00A9761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17h30-18h</w:t>
      </w:r>
      <w:r>
        <w:rPr>
          <w:rFonts w:ascii="Times New Roman" w:eastAsia="Times New Roman" w:hAnsi="Times New Roman" w:cs="Times New Roman"/>
          <w:sz w:val="24"/>
        </w:rPr>
        <w:tab/>
      </w:r>
      <w:r w:rsidRPr="007B526D">
        <w:rPr>
          <w:rFonts w:ascii="Times New Roman" w:eastAsia="Times New Roman" w:hAnsi="Times New Roman" w:cs="Times New Roman"/>
          <w:b/>
          <w:sz w:val="24"/>
        </w:rPr>
        <w:t>Clôture de la journée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F132EFC" w14:textId="77777777" w:rsidR="00A90EB6" w:rsidRDefault="00A9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DFE4C0B" w14:textId="77777777" w:rsidR="00A90EB6" w:rsidRDefault="00A9761B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Impact" w:eastAsia="Impact" w:hAnsi="Impact" w:cs="Impact"/>
          <w:color w:val="C00000"/>
          <w:sz w:val="32"/>
        </w:rPr>
      </w:pPr>
      <w:r>
        <w:rPr>
          <w:rFonts w:ascii="Impact" w:eastAsia="Impact" w:hAnsi="Impact" w:cs="Impact"/>
          <w:color w:val="C00000"/>
          <w:sz w:val="32"/>
        </w:rPr>
        <w:t>Soirée de 18h30 à 22h00 </w:t>
      </w:r>
      <w:r>
        <w:rPr>
          <w:rFonts w:ascii="Times New Roman" w:eastAsia="Times New Roman" w:hAnsi="Times New Roman" w:cs="Times New Roman"/>
          <w:sz w:val="28"/>
        </w:rPr>
        <w:t xml:space="preserve">Théâtre Bernard-Marie </w:t>
      </w:r>
      <w:proofErr w:type="spellStart"/>
      <w:r>
        <w:rPr>
          <w:rFonts w:ascii="Times New Roman" w:eastAsia="Times New Roman" w:hAnsi="Times New Roman" w:cs="Times New Roman"/>
          <w:sz w:val="28"/>
        </w:rPr>
        <w:t>Koltès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Bâtiment L</w:t>
      </w:r>
    </w:p>
    <w:p w14:paraId="0FB81B50" w14:textId="77777777" w:rsidR="00A90EB6" w:rsidRDefault="00A90EB6">
      <w:pPr>
        <w:spacing w:after="0" w:line="240" w:lineRule="auto"/>
        <w:ind w:left="720"/>
        <w:jc w:val="both"/>
        <w:rPr>
          <w:rFonts w:ascii="Impact" w:eastAsia="Impact" w:hAnsi="Impact" w:cs="Impact"/>
          <w:b/>
          <w:color w:val="C00000"/>
          <w:sz w:val="18"/>
        </w:rPr>
      </w:pPr>
    </w:p>
    <w:p w14:paraId="24FC9352" w14:textId="77777777" w:rsidR="00A90EB6" w:rsidRPr="0096258F" w:rsidRDefault="00A9761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Spectacle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décroyance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organisé avec le soutien de l'association Coexister.</w:t>
      </w:r>
    </w:p>
    <w:p w14:paraId="08AC80AB" w14:textId="77777777" w:rsidR="0096258F" w:rsidRPr="005A239B" w:rsidRDefault="0096258F" w:rsidP="00962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9B">
        <w:rPr>
          <w:rFonts w:ascii="Times New Roman" w:eastAsia="Times New Roman" w:hAnsi="Times New Roman" w:cs="Times New Roman"/>
          <w:sz w:val="24"/>
          <w:szCs w:val="24"/>
        </w:rPr>
        <w:t>(Petite restauration à l’entracte)</w:t>
      </w:r>
    </w:p>
    <w:p w14:paraId="5CD0C55C" w14:textId="77777777" w:rsidR="00A90EB6" w:rsidRDefault="00A9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303ED3" w14:textId="77777777" w:rsidR="00A90EB6" w:rsidRPr="007B526D" w:rsidRDefault="00A9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Entrée libre, Inscription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croyance.decroyance@gmail.com</w:t>
        </w:r>
      </w:hyperlink>
      <w:r w:rsidR="007B526D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="007B526D" w:rsidRPr="007B526D">
        <w:rPr>
          <w:rFonts w:ascii="Times New Roman" w:eastAsia="Times New Roman" w:hAnsi="Times New Roman" w:cs="Times New Roman"/>
          <w:b/>
          <w:sz w:val="24"/>
          <w:szCs w:val="24"/>
        </w:rPr>
        <w:t xml:space="preserve">avant le </w:t>
      </w:r>
      <w:r w:rsidR="007B526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B526D" w:rsidRPr="007B526D">
        <w:rPr>
          <w:rFonts w:ascii="Times New Roman" w:eastAsia="Times New Roman" w:hAnsi="Times New Roman" w:cs="Times New Roman"/>
          <w:b/>
          <w:sz w:val="24"/>
          <w:szCs w:val="24"/>
        </w:rPr>
        <w:t xml:space="preserve"> février</w:t>
      </w:r>
    </w:p>
    <w:sectPr w:rsidR="00A90EB6" w:rsidRPr="007B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B92"/>
    <w:multiLevelType w:val="multilevel"/>
    <w:tmpl w:val="C5A4A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A0765"/>
    <w:multiLevelType w:val="multilevel"/>
    <w:tmpl w:val="B2F4B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105EA"/>
    <w:multiLevelType w:val="multilevel"/>
    <w:tmpl w:val="3A44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B4781"/>
    <w:multiLevelType w:val="multilevel"/>
    <w:tmpl w:val="AC327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960AC"/>
    <w:multiLevelType w:val="multilevel"/>
    <w:tmpl w:val="DC46E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E440D"/>
    <w:multiLevelType w:val="multilevel"/>
    <w:tmpl w:val="F1C48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D11312"/>
    <w:multiLevelType w:val="multilevel"/>
    <w:tmpl w:val="AB623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6"/>
    <w:rsid w:val="00005876"/>
    <w:rsid w:val="000A339F"/>
    <w:rsid w:val="003F7D04"/>
    <w:rsid w:val="005A239B"/>
    <w:rsid w:val="006F0D05"/>
    <w:rsid w:val="007959C1"/>
    <w:rsid w:val="007B526D"/>
    <w:rsid w:val="0096258F"/>
    <w:rsid w:val="009A2F57"/>
    <w:rsid w:val="00A90EB6"/>
    <w:rsid w:val="00A9761B"/>
    <w:rsid w:val="00E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C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croyance.decroyan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konstantinos Markakis</cp:lastModifiedBy>
  <cp:revision>2</cp:revision>
  <dcterms:created xsi:type="dcterms:W3CDTF">2018-01-31T12:25:00Z</dcterms:created>
  <dcterms:modified xsi:type="dcterms:W3CDTF">2018-01-31T12:25:00Z</dcterms:modified>
</cp:coreProperties>
</file>